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2A7E8" w14:textId="73FA3E11" w:rsidR="00E34F36" w:rsidRPr="00F52B05" w:rsidRDefault="00C2476C" w:rsidP="009E6D1F">
      <w:pPr>
        <w:rPr>
          <w:b/>
          <w:color w:val="C41F32"/>
          <w:sz w:val="34"/>
          <w:szCs w:val="34"/>
        </w:rPr>
      </w:pPr>
      <w:r w:rsidRPr="00F52B05">
        <w:rPr>
          <w:noProof/>
          <w:color w:val="C41F32"/>
          <w:sz w:val="34"/>
          <w:szCs w:val="34"/>
        </w:rPr>
        <w:drawing>
          <wp:anchor distT="0" distB="0" distL="114300" distR="114300" simplePos="0" relativeHeight="251662336" behindDoc="0" locked="0" layoutInCell="1" allowOverlap="0" wp14:anchorId="7E9AC1AD" wp14:editId="0C399861">
            <wp:simplePos x="0" y="0"/>
            <wp:positionH relativeFrom="column">
              <wp:posOffset>6848475</wp:posOffset>
            </wp:positionH>
            <wp:positionV relativeFrom="margin">
              <wp:posOffset>0</wp:posOffset>
            </wp:positionV>
            <wp:extent cx="1819275" cy="45656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C_Logo_H_color_s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3168" cy="472600"/>
                    </a:xfrm>
                    <a:prstGeom prst="rect">
                      <a:avLst/>
                    </a:prstGeom>
                  </pic:spPr>
                </pic:pic>
              </a:graphicData>
            </a:graphic>
            <wp14:sizeRelH relativeFrom="page">
              <wp14:pctWidth>0</wp14:pctWidth>
            </wp14:sizeRelH>
            <wp14:sizeRelV relativeFrom="page">
              <wp14:pctHeight>0</wp14:pctHeight>
            </wp14:sizeRelV>
          </wp:anchor>
        </w:drawing>
      </w:r>
      <w:r w:rsidR="003C59DE" w:rsidRPr="00F52B05">
        <w:rPr>
          <w:rFonts w:eastAsia="MS Gothic"/>
          <w:b/>
          <w:color w:val="C41F32"/>
          <w:sz w:val="34"/>
          <w:szCs w:val="34"/>
        </w:rPr>
        <w:t xml:space="preserve">INSTRUCTIONAL STANDARDS </w:t>
      </w:r>
      <w:r w:rsidR="00E25B11" w:rsidRPr="00F52B05">
        <w:rPr>
          <w:rFonts w:eastAsia="MS Gothic"/>
          <w:b/>
          <w:color w:val="C41F32"/>
          <w:sz w:val="34"/>
          <w:szCs w:val="34"/>
        </w:rPr>
        <w:t>&amp;</w:t>
      </w:r>
      <w:r w:rsidR="003C59DE" w:rsidRPr="00F52B05">
        <w:rPr>
          <w:rFonts w:eastAsia="MS Gothic"/>
          <w:b/>
          <w:color w:val="C41F32"/>
          <w:sz w:val="34"/>
          <w:szCs w:val="34"/>
        </w:rPr>
        <w:t xml:space="preserve"> PROCEDURES </w:t>
      </w:r>
      <w:r w:rsidR="001A670B" w:rsidRPr="00F52B05">
        <w:rPr>
          <w:rFonts w:eastAsia="MS Gothic"/>
          <w:b/>
          <w:color w:val="C41F32"/>
          <w:sz w:val="34"/>
          <w:szCs w:val="34"/>
        </w:rPr>
        <w:t xml:space="preserve">(ISP) </w:t>
      </w:r>
      <w:r w:rsidR="00560C11" w:rsidRPr="00F52B05">
        <w:rPr>
          <w:rFonts w:eastAsia="MS Gothic"/>
          <w:b/>
          <w:color w:val="C41F32"/>
          <w:sz w:val="34"/>
          <w:szCs w:val="34"/>
        </w:rPr>
        <w:t>COMMITTEE</w:t>
      </w:r>
      <w:r w:rsidR="00C44EA4" w:rsidRPr="00F52B05">
        <w:rPr>
          <w:rFonts w:eastAsia="MS Gothic"/>
          <w:b/>
          <w:color w:val="C41F32"/>
          <w:sz w:val="34"/>
          <w:szCs w:val="34"/>
        </w:rPr>
        <w:t xml:space="preserve"> </w:t>
      </w:r>
      <w:r w:rsidR="00435DE8" w:rsidRPr="00F52B05">
        <w:rPr>
          <w:rFonts w:eastAsia="MS Gothic"/>
          <w:b/>
          <w:color w:val="C41F32"/>
          <w:sz w:val="34"/>
          <w:szCs w:val="34"/>
        </w:rPr>
        <w:t>MINUTES</w:t>
      </w:r>
    </w:p>
    <w:p w14:paraId="72806A9C" w14:textId="066B5D66" w:rsidR="008B4580" w:rsidRPr="00F5625A" w:rsidRDefault="00B921E3" w:rsidP="00C22385">
      <w:pPr>
        <w:rPr>
          <w:sz w:val="24"/>
          <w:szCs w:val="24"/>
        </w:rPr>
      </w:pPr>
      <w:bookmarkStart w:id="0" w:name="_Hlk176090611"/>
      <w:r w:rsidRPr="00F5625A">
        <w:rPr>
          <w:b/>
          <w:sz w:val="24"/>
          <w:szCs w:val="24"/>
        </w:rPr>
        <w:t>Date</w:t>
      </w:r>
      <w:r w:rsidRPr="00F5625A">
        <w:rPr>
          <w:sz w:val="24"/>
          <w:szCs w:val="24"/>
        </w:rPr>
        <w:t>:</w:t>
      </w:r>
      <w:r w:rsidR="001F6282" w:rsidRPr="00F5625A">
        <w:rPr>
          <w:sz w:val="24"/>
          <w:szCs w:val="24"/>
        </w:rPr>
        <w:t xml:space="preserve"> </w:t>
      </w:r>
      <w:r w:rsidR="00A217FF">
        <w:rPr>
          <w:sz w:val="24"/>
          <w:szCs w:val="24"/>
        </w:rPr>
        <w:t xml:space="preserve">October </w:t>
      </w:r>
      <w:r w:rsidR="00140962">
        <w:rPr>
          <w:sz w:val="24"/>
          <w:szCs w:val="24"/>
        </w:rPr>
        <w:t>25</w:t>
      </w:r>
      <w:r w:rsidR="00A217FF">
        <w:rPr>
          <w:sz w:val="24"/>
          <w:szCs w:val="24"/>
        </w:rPr>
        <w:t xml:space="preserve">, </w:t>
      </w:r>
      <w:proofErr w:type="gramStart"/>
      <w:r w:rsidR="00A217FF">
        <w:rPr>
          <w:sz w:val="24"/>
          <w:szCs w:val="24"/>
        </w:rPr>
        <w:t>2024</w:t>
      </w:r>
      <w:proofErr w:type="gramEnd"/>
      <w:r w:rsidRPr="00F5625A">
        <w:rPr>
          <w:sz w:val="24"/>
          <w:szCs w:val="24"/>
        </w:rPr>
        <w:t xml:space="preserve"> </w:t>
      </w:r>
      <w:r w:rsidR="00EA03EA" w:rsidRPr="00F5625A">
        <w:rPr>
          <w:color w:val="C41F32"/>
          <w:sz w:val="24"/>
          <w:szCs w:val="24"/>
        </w:rPr>
        <w:t>|</w:t>
      </w:r>
      <w:r w:rsidRPr="00F5625A">
        <w:rPr>
          <w:sz w:val="24"/>
          <w:szCs w:val="24"/>
        </w:rPr>
        <w:t xml:space="preserve"> </w:t>
      </w:r>
      <w:r w:rsidR="00665CED" w:rsidRPr="00F5625A">
        <w:rPr>
          <w:b/>
          <w:sz w:val="24"/>
          <w:szCs w:val="24"/>
        </w:rPr>
        <w:t>Time</w:t>
      </w:r>
      <w:r w:rsidR="00665CED" w:rsidRPr="00F5625A">
        <w:rPr>
          <w:sz w:val="24"/>
          <w:szCs w:val="24"/>
        </w:rPr>
        <w:t xml:space="preserve">: </w:t>
      </w:r>
      <w:r w:rsidR="00E1794E" w:rsidRPr="00F5625A">
        <w:rPr>
          <w:sz w:val="24"/>
          <w:szCs w:val="24"/>
        </w:rPr>
        <w:t>8</w:t>
      </w:r>
      <w:r w:rsidR="00EE177C" w:rsidRPr="00F5625A">
        <w:rPr>
          <w:sz w:val="24"/>
          <w:szCs w:val="24"/>
        </w:rPr>
        <w:t xml:space="preserve"> to 9:30 a.m.</w:t>
      </w:r>
      <w:r w:rsidR="00DE11D5" w:rsidRPr="00F5625A">
        <w:rPr>
          <w:sz w:val="24"/>
          <w:szCs w:val="24"/>
        </w:rPr>
        <w:t xml:space="preserve"> </w:t>
      </w:r>
      <w:r w:rsidR="006D5998" w:rsidRPr="00F5625A">
        <w:rPr>
          <w:color w:val="C41F32"/>
          <w:sz w:val="24"/>
          <w:szCs w:val="24"/>
        </w:rPr>
        <w:t>|</w:t>
      </w:r>
      <w:r w:rsidR="006D5998" w:rsidRPr="00F5625A">
        <w:rPr>
          <w:sz w:val="24"/>
          <w:szCs w:val="24"/>
        </w:rPr>
        <w:t xml:space="preserve"> </w:t>
      </w:r>
      <w:r w:rsidRPr="00F5625A">
        <w:rPr>
          <w:b/>
          <w:sz w:val="24"/>
          <w:szCs w:val="24"/>
        </w:rPr>
        <w:t>Location</w:t>
      </w:r>
      <w:r w:rsidRPr="00F5625A">
        <w:rPr>
          <w:sz w:val="24"/>
          <w:szCs w:val="24"/>
        </w:rPr>
        <w:t>:</w:t>
      </w:r>
      <w:r w:rsidR="00C02A7D" w:rsidRPr="00F5625A">
        <w:rPr>
          <w:sz w:val="24"/>
          <w:szCs w:val="24"/>
        </w:rPr>
        <w:t xml:space="preserve"> </w:t>
      </w:r>
      <w:r w:rsidR="009405EE" w:rsidRPr="00F5625A">
        <w:rPr>
          <w:sz w:val="24"/>
          <w:szCs w:val="24"/>
        </w:rPr>
        <w:t>Zoom</w:t>
      </w:r>
      <w:r w:rsidR="00622390" w:rsidRPr="00F5625A">
        <w:rPr>
          <w:sz w:val="24"/>
          <w:szCs w:val="24"/>
        </w:rPr>
        <w:t xml:space="preserve"> </w:t>
      </w:r>
      <w:r w:rsidR="00C256BA" w:rsidRPr="00F5625A">
        <w:rPr>
          <w:color w:val="C41F32"/>
          <w:sz w:val="24"/>
          <w:szCs w:val="24"/>
        </w:rPr>
        <w:t>|</w:t>
      </w:r>
      <w:r w:rsidR="00DB6501" w:rsidRPr="00F5625A">
        <w:rPr>
          <w:sz w:val="24"/>
          <w:szCs w:val="24"/>
        </w:rPr>
        <w:t xml:space="preserve"> </w:t>
      </w:r>
      <w:r w:rsidR="00A1589A" w:rsidRPr="00F5625A">
        <w:rPr>
          <w:b/>
          <w:sz w:val="24"/>
          <w:szCs w:val="24"/>
        </w:rPr>
        <w:t>Recorder</w:t>
      </w:r>
      <w:r w:rsidR="00A1589A" w:rsidRPr="00F5625A">
        <w:rPr>
          <w:sz w:val="24"/>
          <w:szCs w:val="24"/>
        </w:rPr>
        <w:t xml:space="preserve">: </w:t>
      </w:r>
      <w:r w:rsidR="003C59DE" w:rsidRPr="00F5625A">
        <w:rPr>
          <w:sz w:val="24"/>
          <w:szCs w:val="24"/>
        </w:rPr>
        <w:t>Beth Hodgkinson</w:t>
      </w:r>
    </w:p>
    <w:bookmarkEnd w:id="0"/>
    <w:p w14:paraId="5C9B5F08" w14:textId="6DD5C097" w:rsidR="00767024" w:rsidRPr="008B40C9" w:rsidRDefault="00767024" w:rsidP="009D41D0">
      <w:pPr>
        <w:ind w:left="90"/>
        <w:rPr>
          <w:sz w:val="10"/>
          <w:szCs w:val="10"/>
        </w:rPr>
      </w:pPr>
    </w:p>
    <w:tbl>
      <w:tblPr>
        <w:tblStyle w:val="TableGrid"/>
        <w:tblW w:w="5004" w:type="pct"/>
        <w:tblInd w:w="-5" w:type="dxa"/>
        <w:tblLayout w:type="fixed"/>
        <w:tblLook w:val="04A0" w:firstRow="1" w:lastRow="0" w:firstColumn="1" w:lastColumn="0" w:noHBand="0" w:noVBand="1"/>
      </w:tblPr>
      <w:tblGrid>
        <w:gridCol w:w="3393"/>
        <w:gridCol w:w="2353"/>
        <w:gridCol w:w="3204"/>
        <w:gridCol w:w="4731"/>
      </w:tblGrid>
      <w:tr w:rsidR="00BE7EE0" w:rsidRPr="00A10502" w14:paraId="56D22E33" w14:textId="77777777" w:rsidTr="00FD126A">
        <w:trPr>
          <w:trHeight w:val="170"/>
        </w:trPr>
        <w:tc>
          <w:tcPr>
            <w:tcW w:w="3214" w:type="dxa"/>
            <w:shd w:val="clear" w:color="auto" w:fill="C41F32"/>
            <w:vAlign w:val="center"/>
          </w:tcPr>
          <w:p w14:paraId="7512AC0E" w14:textId="0786734E" w:rsidR="00BE7EE0" w:rsidRPr="00A10502" w:rsidRDefault="00BE7EE0" w:rsidP="00E25B11">
            <w:pPr>
              <w:spacing w:before="40"/>
              <w:ind w:left="-20" w:firstLine="20"/>
              <w:rPr>
                <w:b/>
                <w:color w:val="FFFFFF" w:themeColor="background1"/>
                <w:sz w:val="28"/>
                <w:szCs w:val="28"/>
              </w:rPr>
            </w:pPr>
          </w:p>
        </w:tc>
        <w:tc>
          <w:tcPr>
            <w:tcW w:w="9746" w:type="dxa"/>
            <w:gridSpan w:val="3"/>
            <w:shd w:val="clear" w:color="auto" w:fill="C41F32"/>
            <w:vAlign w:val="center"/>
          </w:tcPr>
          <w:p w14:paraId="71C01F1F" w14:textId="258F5A43" w:rsidR="00BE7EE0" w:rsidRPr="00A10502" w:rsidRDefault="00BE7EE0" w:rsidP="00C22385">
            <w:pPr>
              <w:ind w:right="-120"/>
              <w:jc w:val="center"/>
              <w:rPr>
                <w:b/>
                <w:color w:val="FFFFFF" w:themeColor="background1"/>
                <w:sz w:val="28"/>
                <w:szCs w:val="28"/>
              </w:rPr>
            </w:pPr>
          </w:p>
        </w:tc>
      </w:tr>
      <w:tr w:rsidR="00BE7EE0" w14:paraId="5BED534A" w14:textId="77777777" w:rsidTr="00FD126A">
        <w:trPr>
          <w:trHeight w:val="800"/>
        </w:trPr>
        <w:tc>
          <w:tcPr>
            <w:tcW w:w="3214" w:type="dxa"/>
            <w:vAlign w:val="center"/>
          </w:tcPr>
          <w:p w14:paraId="57273036" w14:textId="1EB59246" w:rsidR="00BE7EE0" w:rsidRPr="005C6029" w:rsidRDefault="00BE7EE0" w:rsidP="00773D58">
            <w:pPr>
              <w:pStyle w:val="ListParagraph"/>
              <w:ind w:left="0"/>
            </w:pPr>
            <w:r>
              <w:rPr>
                <w:b/>
              </w:rPr>
              <w:t>Old Business</w:t>
            </w:r>
          </w:p>
        </w:tc>
        <w:tc>
          <w:tcPr>
            <w:tcW w:w="9746" w:type="dxa"/>
            <w:gridSpan w:val="3"/>
          </w:tcPr>
          <w:p w14:paraId="66114B0D" w14:textId="2896E32D" w:rsidR="00BE7EE0" w:rsidRDefault="00BE7EE0" w:rsidP="00700963">
            <w:pPr>
              <w:rPr>
                <w:bCs/>
              </w:rPr>
            </w:pPr>
            <w:r>
              <w:rPr>
                <w:b/>
              </w:rPr>
              <w:t xml:space="preserve">ISP Summary Document/Fall Term Communication </w:t>
            </w:r>
            <w:r w:rsidRPr="00773D58">
              <w:rPr>
                <w:bCs/>
              </w:rPr>
              <w:t>–</w:t>
            </w:r>
            <w:r>
              <w:rPr>
                <w:bCs/>
              </w:rPr>
              <w:t xml:space="preserve"> </w:t>
            </w:r>
            <w:r w:rsidRPr="00FF6B3B">
              <w:rPr>
                <w:bCs/>
              </w:rPr>
              <w:t xml:space="preserve">Sue Goff </w:t>
            </w:r>
            <w:r>
              <w:rPr>
                <w:bCs/>
              </w:rPr>
              <w:t xml:space="preserve">shared </w:t>
            </w:r>
            <w:r w:rsidRPr="00FF6B3B">
              <w:rPr>
                <w:bCs/>
              </w:rPr>
              <w:t xml:space="preserve">that Beth sent the ISP fall term communication to the college community, informing faculty and staff about college </w:t>
            </w:r>
            <w:r w:rsidR="006A094B">
              <w:rPr>
                <w:bCs/>
              </w:rPr>
              <w:t xml:space="preserve">of instructional </w:t>
            </w:r>
            <w:r w:rsidRPr="00FF6B3B">
              <w:rPr>
                <w:bCs/>
              </w:rPr>
              <w:t xml:space="preserve">policies and procedures. </w:t>
            </w:r>
            <w:r>
              <w:rPr>
                <w:bCs/>
              </w:rPr>
              <w:t xml:space="preserve"> </w:t>
            </w:r>
          </w:p>
          <w:p w14:paraId="32D10828" w14:textId="77777777" w:rsidR="00BE7EE0" w:rsidRPr="006D4474" w:rsidRDefault="00BE7EE0" w:rsidP="00700963">
            <w:pPr>
              <w:rPr>
                <w:bCs/>
                <w:sz w:val="10"/>
                <w:szCs w:val="10"/>
              </w:rPr>
            </w:pPr>
          </w:p>
          <w:p w14:paraId="1E2660E8" w14:textId="595BE387" w:rsidR="00BE7EE0" w:rsidRDefault="00BE7EE0" w:rsidP="00700963">
            <w:pPr>
              <w:rPr>
                <w:bCs/>
              </w:rPr>
            </w:pPr>
            <w:r>
              <w:rPr>
                <w:b/>
              </w:rPr>
              <w:t xml:space="preserve">Finalize Goals for 2024-25 </w:t>
            </w:r>
            <w:r>
              <w:rPr>
                <w:bCs/>
              </w:rPr>
              <w:t xml:space="preserve">- </w:t>
            </w:r>
            <w:r w:rsidRPr="00452420">
              <w:rPr>
                <w:bCs/>
              </w:rPr>
              <w:t xml:space="preserve">The committee established key goals for the year to continue the five-year review cycle, improve the DEI </w:t>
            </w:r>
            <w:r w:rsidR="00397BE5">
              <w:rPr>
                <w:bCs/>
              </w:rPr>
              <w:t>f</w:t>
            </w:r>
            <w:r w:rsidRPr="00452420">
              <w:rPr>
                <w:bCs/>
              </w:rPr>
              <w:t xml:space="preserve">ramework, enhance communication, involve students in the committee’s work, and establish the committee’s new approval process under the new </w:t>
            </w:r>
            <w:r w:rsidR="006A094B">
              <w:rPr>
                <w:bCs/>
              </w:rPr>
              <w:t>S</w:t>
            </w:r>
            <w:r w:rsidRPr="00452420">
              <w:rPr>
                <w:bCs/>
              </w:rPr>
              <w:t xml:space="preserve">hared </w:t>
            </w:r>
            <w:r w:rsidR="006A094B">
              <w:rPr>
                <w:bCs/>
              </w:rPr>
              <w:t>G</w:t>
            </w:r>
            <w:r w:rsidRPr="00452420">
              <w:rPr>
                <w:bCs/>
              </w:rPr>
              <w:t>overnance structure.</w:t>
            </w:r>
          </w:p>
          <w:p w14:paraId="64BE0E34" w14:textId="77777777" w:rsidR="00BE7EE0" w:rsidRPr="00C126F3" w:rsidRDefault="00BE7EE0" w:rsidP="00700963">
            <w:pPr>
              <w:rPr>
                <w:bCs/>
                <w:sz w:val="10"/>
                <w:szCs w:val="10"/>
              </w:rPr>
            </w:pPr>
          </w:p>
          <w:p w14:paraId="5DC1EB53" w14:textId="6B36CBB1" w:rsidR="00BE7EE0" w:rsidRDefault="00BE7EE0" w:rsidP="00700963">
            <w:r>
              <w:rPr>
                <w:b/>
              </w:rPr>
              <w:t xml:space="preserve">Teaching and Learning Council Relationship </w:t>
            </w:r>
            <w:r>
              <w:rPr>
                <w:bCs/>
              </w:rPr>
              <w:t>–</w:t>
            </w:r>
            <w:r>
              <w:t xml:space="preserve"> </w:t>
            </w:r>
            <w:r w:rsidR="006A094B" w:rsidRPr="006A094B">
              <w:t xml:space="preserve">Sue wanted to revisit the new </w:t>
            </w:r>
            <w:r w:rsidR="006A094B">
              <w:t>S</w:t>
            </w:r>
            <w:r w:rsidR="006A094B" w:rsidRPr="006A094B">
              <w:t xml:space="preserve">hared </w:t>
            </w:r>
            <w:r w:rsidR="006A094B">
              <w:t>G</w:t>
            </w:r>
            <w:r w:rsidR="006A094B" w:rsidRPr="006A094B">
              <w:t>overnance structure and the proposal that the Teaching and Learning Council oversee the ISP committee, and members agreed to this placement.  Sue mentioned that David, the Teaching and Learning Council co-chair, included questions for the committee regarding work that did not need Council approval.</w:t>
            </w:r>
          </w:p>
          <w:p w14:paraId="6E83EF37" w14:textId="77777777" w:rsidR="002B20D7" w:rsidRPr="002B20D7" w:rsidRDefault="002B20D7" w:rsidP="00700963">
            <w:pPr>
              <w:rPr>
                <w:sz w:val="4"/>
                <w:szCs w:val="4"/>
              </w:rPr>
            </w:pPr>
          </w:p>
          <w:p w14:paraId="69CC960A" w14:textId="15D2ECE8" w:rsidR="002B20D7" w:rsidRPr="002B20D7" w:rsidRDefault="002B20D7" w:rsidP="002B20D7">
            <w:pPr>
              <w:pStyle w:val="ListParagraph"/>
              <w:numPr>
                <w:ilvl w:val="0"/>
                <w:numId w:val="42"/>
              </w:numPr>
              <w:ind w:left="457" w:hanging="270"/>
              <w:rPr>
                <w:bCs/>
              </w:rPr>
            </w:pPr>
            <w:r w:rsidRPr="002B20D7">
              <w:rPr>
                <w:bCs/>
              </w:rPr>
              <w:t>What work do we do that does not require oversight or approval from the Council?</w:t>
            </w:r>
          </w:p>
          <w:p w14:paraId="68A4DA51" w14:textId="2147D552" w:rsidR="002B20D7" w:rsidRDefault="002B20D7" w:rsidP="002B20D7">
            <w:pPr>
              <w:pStyle w:val="ListParagraph"/>
              <w:numPr>
                <w:ilvl w:val="0"/>
                <w:numId w:val="42"/>
              </w:numPr>
              <w:ind w:left="457" w:hanging="270"/>
              <w:rPr>
                <w:bCs/>
              </w:rPr>
            </w:pPr>
            <w:r w:rsidRPr="002B20D7">
              <w:rPr>
                <w:bCs/>
              </w:rPr>
              <w:t>What work needs some form of oversight or control from the Council?</w:t>
            </w:r>
          </w:p>
          <w:p w14:paraId="4D30E7F1" w14:textId="1FD96AC2" w:rsidR="002B20D7" w:rsidRDefault="002B20D7" w:rsidP="002B20D7">
            <w:pPr>
              <w:pStyle w:val="ListParagraph"/>
              <w:numPr>
                <w:ilvl w:val="0"/>
                <w:numId w:val="42"/>
              </w:numPr>
              <w:ind w:left="457" w:hanging="270"/>
              <w:rPr>
                <w:bCs/>
              </w:rPr>
            </w:pPr>
            <w:r w:rsidRPr="002B20D7">
              <w:rPr>
                <w:bCs/>
              </w:rPr>
              <w:t>What work might require further oversight beyond the Teaching and Learning Council, such as from</w:t>
            </w:r>
          </w:p>
          <w:p w14:paraId="380FCEF8" w14:textId="2A3023DA" w:rsidR="002B20D7" w:rsidRPr="002B20D7" w:rsidRDefault="006A094B" w:rsidP="002B20D7">
            <w:pPr>
              <w:pStyle w:val="ListParagraph"/>
              <w:ind w:left="457"/>
              <w:rPr>
                <w:bCs/>
              </w:rPr>
            </w:pPr>
            <w:r>
              <w:rPr>
                <w:bCs/>
              </w:rPr>
              <w:t>S</w:t>
            </w:r>
            <w:r w:rsidR="002B20D7" w:rsidRPr="002B20D7">
              <w:rPr>
                <w:bCs/>
              </w:rPr>
              <w:t xml:space="preserve">hared </w:t>
            </w:r>
            <w:r>
              <w:rPr>
                <w:bCs/>
              </w:rPr>
              <w:t>G</w:t>
            </w:r>
            <w:r w:rsidR="002B20D7" w:rsidRPr="002B20D7">
              <w:rPr>
                <w:bCs/>
              </w:rPr>
              <w:t>overnance group or even the board?</w:t>
            </w:r>
          </w:p>
          <w:p w14:paraId="4DCE8473" w14:textId="77777777" w:rsidR="00BE7EE0" w:rsidRPr="00F03270" w:rsidRDefault="00BE7EE0" w:rsidP="002B20D7">
            <w:pPr>
              <w:tabs>
                <w:tab w:val="left" w:pos="637"/>
              </w:tabs>
              <w:rPr>
                <w:bCs/>
                <w:sz w:val="10"/>
                <w:szCs w:val="10"/>
              </w:rPr>
            </w:pPr>
          </w:p>
          <w:p w14:paraId="4834DA53" w14:textId="3F966263" w:rsidR="00BE7EE0" w:rsidRDefault="00BE7EE0" w:rsidP="00F03270">
            <w:pPr>
              <w:rPr>
                <w:bCs/>
              </w:rPr>
            </w:pPr>
            <w:r w:rsidRPr="00844447">
              <w:rPr>
                <w:b/>
              </w:rPr>
              <w:t>New Approval Process Subcommittee Report</w:t>
            </w:r>
            <w:r w:rsidRPr="002C6D7F">
              <w:rPr>
                <w:bCs/>
              </w:rPr>
              <w:t xml:space="preserve"> </w:t>
            </w:r>
            <w:r>
              <w:rPr>
                <w:bCs/>
              </w:rPr>
              <w:t xml:space="preserve">– </w:t>
            </w:r>
            <w:r w:rsidR="006A094B" w:rsidRPr="006A094B">
              <w:rPr>
                <w:bCs/>
              </w:rPr>
              <w:t>Sue met with the subcommittee to review the current approval process of the ISP committee.  They drafted a preliminary document, a chart outlining their proposal to discern minor and significant changes that may require oversight from the Teaching and Learning Council.  They considered whether certain aspects might need additional review by groups beyond the Council.  Sue noted additional feedback and suggestions that needed further clarification.  The goal is to establish clear decision points that will guide the Teaching and Learning Council in overseeing changes related to the ISP committee.</w:t>
            </w:r>
          </w:p>
          <w:p w14:paraId="2898CEB7" w14:textId="77777777" w:rsidR="00BE7EE0" w:rsidRPr="0017395C" w:rsidRDefault="00BE7EE0" w:rsidP="00F03270">
            <w:pPr>
              <w:rPr>
                <w:bCs/>
                <w:sz w:val="10"/>
                <w:szCs w:val="10"/>
              </w:rPr>
            </w:pPr>
          </w:p>
          <w:p w14:paraId="092B1DD6" w14:textId="5AFF200F" w:rsidR="00BE7EE0" w:rsidRPr="005B2436" w:rsidRDefault="00BE7EE0" w:rsidP="00F03270">
            <w:pPr>
              <w:rPr>
                <w:bCs/>
                <w:u w:val="single"/>
              </w:rPr>
            </w:pPr>
            <w:r w:rsidRPr="005B2436">
              <w:rPr>
                <w:b/>
                <w:u w:val="single"/>
              </w:rPr>
              <w:t>ISPs in Process</w:t>
            </w:r>
            <w:r w:rsidR="002B20D7" w:rsidRPr="005B2436">
              <w:rPr>
                <w:b/>
                <w:u w:val="single"/>
              </w:rPr>
              <w:t>:</w:t>
            </w:r>
            <w:r w:rsidRPr="005B2436">
              <w:rPr>
                <w:b/>
                <w:u w:val="single"/>
              </w:rPr>
              <w:t xml:space="preserve"> Update Status</w:t>
            </w:r>
            <w:r w:rsidRPr="005B2436">
              <w:rPr>
                <w:bCs/>
                <w:u w:val="single"/>
              </w:rPr>
              <w:t xml:space="preserve"> </w:t>
            </w:r>
          </w:p>
          <w:p w14:paraId="38A1F047" w14:textId="56353C1D" w:rsidR="00BE7EE0" w:rsidRPr="00F03270" w:rsidRDefault="00BE7EE0" w:rsidP="00BE7EE0">
            <w:pPr>
              <w:numPr>
                <w:ilvl w:val="0"/>
                <w:numId w:val="31"/>
              </w:numPr>
              <w:ind w:left="77" w:hanging="77"/>
              <w:rPr>
                <w:bCs/>
              </w:rPr>
            </w:pPr>
            <w:r w:rsidRPr="00F03270">
              <w:rPr>
                <w:b/>
              </w:rPr>
              <w:t>ISP 160 Course Outline &amp; Syllabus Information</w:t>
            </w:r>
            <w:r>
              <w:rPr>
                <w:bCs/>
              </w:rPr>
              <w:t xml:space="preserve"> – With the new developments in syllabus templates from Online Learning </w:t>
            </w:r>
            <w:r w:rsidRPr="003B4188">
              <w:rPr>
                <w:bCs/>
              </w:rPr>
              <w:t>and Educational Technology (OLET</w:t>
            </w:r>
            <w:r>
              <w:rPr>
                <w:bCs/>
              </w:rPr>
              <w:t xml:space="preserve">), </w:t>
            </w:r>
            <w:r w:rsidRPr="003B4188">
              <w:rPr>
                <w:bCs/>
              </w:rPr>
              <w:t>the Teaching and Learning Council</w:t>
            </w:r>
            <w:r>
              <w:rPr>
                <w:bCs/>
              </w:rPr>
              <w:t>,</w:t>
            </w:r>
            <w:r w:rsidRPr="003B4188">
              <w:rPr>
                <w:bCs/>
              </w:rPr>
              <w:t xml:space="preserve"> and the </w:t>
            </w:r>
            <w:r>
              <w:rPr>
                <w:bCs/>
              </w:rPr>
              <w:t xml:space="preserve">Full-Time </w:t>
            </w:r>
            <w:r w:rsidRPr="003B4188">
              <w:rPr>
                <w:bCs/>
              </w:rPr>
              <w:t>Faculty Association.</w:t>
            </w:r>
            <w:r>
              <w:rPr>
                <w:bCs/>
              </w:rPr>
              <w:t xml:space="preserve">  </w:t>
            </w:r>
          </w:p>
          <w:p w14:paraId="268B1948" w14:textId="586BE8B5" w:rsidR="00BE7EE0" w:rsidRPr="00F03270" w:rsidRDefault="00BE7EE0" w:rsidP="00BE7EE0">
            <w:pPr>
              <w:numPr>
                <w:ilvl w:val="0"/>
                <w:numId w:val="31"/>
              </w:numPr>
              <w:ind w:left="77" w:hanging="77"/>
              <w:rPr>
                <w:bCs/>
              </w:rPr>
            </w:pPr>
            <w:r w:rsidRPr="00F03270">
              <w:rPr>
                <w:b/>
              </w:rPr>
              <w:t>ISP 181 Related Instruction</w:t>
            </w:r>
            <w:r w:rsidR="009C60E3">
              <w:rPr>
                <w:b/>
              </w:rPr>
              <w:t xml:space="preserve"> </w:t>
            </w:r>
            <w:r>
              <w:rPr>
                <w:bCs/>
              </w:rPr>
              <w:t xml:space="preserve">– </w:t>
            </w:r>
            <w:r w:rsidRPr="00363FCC">
              <w:rPr>
                <w:bCs/>
              </w:rPr>
              <w:t xml:space="preserve">Dru Urbassik shared plans to update </w:t>
            </w:r>
            <w:r>
              <w:rPr>
                <w:bCs/>
              </w:rPr>
              <w:t xml:space="preserve">the policy as further work in winter and will make progress on the project this year.  </w:t>
            </w:r>
          </w:p>
          <w:p w14:paraId="0A04CF3E" w14:textId="11A9D9FB" w:rsidR="00BE7EE0" w:rsidRDefault="00BE7EE0" w:rsidP="00BE7EE0">
            <w:pPr>
              <w:numPr>
                <w:ilvl w:val="0"/>
                <w:numId w:val="31"/>
              </w:numPr>
              <w:ind w:left="77" w:hanging="77"/>
              <w:rPr>
                <w:bCs/>
              </w:rPr>
            </w:pPr>
            <w:r w:rsidRPr="00F03270">
              <w:rPr>
                <w:b/>
              </w:rPr>
              <w:lastRenderedPageBreak/>
              <w:t xml:space="preserve">ISP </w:t>
            </w:r>
            <w:proofErr w:type="spellStart"/>
            <w:r w:rsidRPr="00F03270">
              <w:rPr>
                <w:b/>
              </w:rPr>
              <w:t>280</w:t>
            </w:r>
            <w:r w:rsidR="009C60E3">
              <w:rPr>
                <w:b/>
              </w:rPr>
              <w:t>P</w:t>
            </w:r>
            <w:proofErr w:type="spellEnd"/>
            <w:r w:rsidRPr="00F03270">
              <w:rPr>
                <w:b/>
              </w:rPr>
              <w:t xml:space="preserve"> Grading </w:t>
            </w:r>
            <w:r>
              <w:rPr>
                <w:bCs/>
              </w:rPr>
              <w:t xml:space="preserve">– Last year after Chris updated the grading policy, there was a request to create a procedure.  Chris plans to transform the end-of-term grading reminder email into a procedure, which will be beneficial and will accompany the policy.  </w:t>
            </w:r>
          </w:p>
          <w:p w14:paraId="1226955D" w14:textId="3DF816FA" w:rsidR="00BE7EE0" w:rsidRPr="00F03270" w:rsidRDefault="00BE7EE0" w:rsidP="00BE7EE0">
            <w:pPr>
              <w:numPr>
                <w:ilvl w:val="0"/>
                <w:numId w:val="31"/>
              </w:numPr>
              <w:ind w:left="77" w:hanging="77"/>
              <w:rPr>
                <w:bCs/>
              </w:rPr>
            </w:pPr>
            <w:r w:rsidRPr="00F03270">
              <w:rPr>
                <w:b/>
              </w:rPr>
              <w:t>ISP 490 Catalog Designation for Graduation Requirements</w:t>
            </w:r>
            <w:r w:rsidRPr="00F03270">
              <w:rPr>
                <w:bCs/>
              </w:rPr>
              <w:t xml:space="preserve"> –</w:t>
            </w:r>
            <w:r>
              <w:rPr>
                <w:bCs/>
              </w:rPr>
              <w:t xml:space="preserve"> This policy is awaiting a final review using the DEI </w:t>
            </w:r>
            <w:r w:rsidR="00397BE5">
              <w:rPr>
                <w:bCs/>
              </w:rPr>
              <w:t>f</w:t>
            </w:r>
            <w:r>
              <w:rPr>
                <w:bCs/>
              </w:rPr>
              <w:t>ramework.</w:t>
            </w:r>
          </w:p>
          <w:p w14:paraId="3B162745" w14:textId="2B607708" w:rsidR="00BE7EE0" w:rsidRPr="006D4474" w:rsidRDefault="00BE7EE0" w:rsidP="00BE7EE0">
            <w:pPr>
              <w:numPr>
                <w:ilvl w:val="0"/>
                <w:numId w:val="32"/>
              </w:numPr>
              <w:ind w:left="77" w:hanging="77"/>
              <w:rPr>
                <w:bCs/>
              </w:rPr>
            </w:pPr>
            <w:r w:rsidRPr="00F03270">
              <w:rPr>
                <w:b/>
              </w:rPr>
              <w:t>Posthumous Degree</w:t>
            </w:r>
            <w:r w:rsidRPr="00801A2C">
              <w:rPr>
                <w:bCs/>
              </w:rPr>
              <w:t xml:space="preserve"> – There has been interest in creating an award for deceased students who have met most or all the requirements to receive a posthumous degree.</w:t>
            </w:r>
            <w:r>
              <w:rPr>
                <w:bCs/>
              </w:rPr>
              <w:t xml:space="preserve"> </w:t>
            </w:r>
            <w:r w:rsidRPr="00801A2C">
              <w:rPr>
                <w:bCs/>
              </w:rPr>
              <w:t xml:space="preserve"> Sarah shared examples she recently found and will lead a newly created subcommittee that will include Jen and Lupe. </w:t>
            </w:r>
            <w:r>
              <w:rPr>
                <w:bCs/>
              </w:rPr>
              <w:t xml:space="preserve"> </w:t>
            </w:r>
          </w:p>
        </w:tc>
      </w:tr>
      <w:tr w:rsidR="00BE7EE0" w14:paraId="363A08C4" w14:textId="77777777" w:rsidTr="00285C53">
        <w:trPr>
          <w:trHeight w:val="2330"/>
        </w:trPr>
        <w:tc>
          <w:tcPr>
            <w:tcW w:w="3214" w:type="dxa"/>
            <w:vAlign w:val="center"/>
          </w:tcPr>
          <w:p w14:paraId="3FFEEC9B" w14:textId="0C7A225B" w:rsidR="00BE7EE0" w:rsidRPr="00B4639A" w:rsidRDefault="00BE7EE0" w:rsidP="00C95267">
            <w:pPr>
              <w:rPr>
                <w:b/>
              </w:rPr>
            </w:pPr>
            <w:r>
              <w:rPr>
                <w:b/>
              </w:rPr>
              <w:lastRenderedPageBreak/>
              <w:t xml:space="preserve">Outstanding ISPs </w:t>
            </w:r>
          </w:p>
        </w:tc>
        <w:tc>
          <w:tcPr>
            <w:tcW w:w="9746" w:type="dxa"/>
            <w:gridSpan w:val="3"/>
            <w:vAlign w:val="center"/>
          </w:tcPr>
          <w:p w14:paraId="7A00A120" w14:textId="3FF2FD72" w:rsidR="00BE7EE0" w:rsidRPr="00105B2F" w:rsidRDefault="00BE7EE0" w:rsidP="00510D23">
            <w:pPr>
              <w:rPr>
                <w:rFonts w:eastAsia="Times New Roman" w:cstheme="minorHAnsi"/>
              </w:rPr>
            </w:pPr>
            <w:r w:rsidRPr="00285040">
              <w:rPr>
                <w:rFonts w:eastAsia="Times New Roman" w:cstheme="minorHAnsi"/>
              </w:rPr>
              <w:t xml:space="preserve">These policies will remain pending until the </w:t>
            </w:r>
            <w:r w:rsidR="006A094B">
              <w:rPr>
                <w:rFonts w:eastAsia="Times New Roman" w:cstheme="minorHAnsi"/>
              </w:rPr>
              <w:t xml:space="preserve">committee </w:t>
            </w:r>
            <w:r w:rsidRPr="00285040">
              <w:rPr>
                <w:rFonts w:eastAsia="Times New Roman" w:cstheme="minorHAnsi"/>
              </w:rPr>
              <w:t xml:space="preserve">establishes a new approval process within the </w:t>
            </w:r>
            <w:r w:rsidR="006A094B">
              <w:rPr>
                <w:rFonts w:eastAsia="Times New Roman" w:cstheme="minorHAnsi"/>
              </w:rPr>
              <w:t>S</w:t>
            </w:r>
            <w:r w:rsidRPr="00285040">
              <w:rPr>
                <w:rFonts w:eastAsia="Times New Roman" w:cstheme="minorHAnsi"/>
              </w:rPr>
              <w:t xml:space="preserve">hared </w:t>
            </w:r>
            <w:r w:rsidR="006A094B">
              <w:rPr>
                <w:rFonts w:eastAsia="Times New Roman" w:cstheme="minorHAnsi"/>
              </w:rPr>
              <w:t>G</w:t>
            </w:r>
            <w:r w:rsidRPr="00285040">
              <w:rPr>
                <w:rFonts w:eastAsia="Times New Roman" w:cstheme="minorHAnsi"/>
              </w:rPr>
              <w:t>overnance structure</w:t>
            </w:r>
            <w:r w:rsidR="00285C53">
              <w:rPr>
                <w:rFonts w:eastAsia="Times New Roman" w:cstheme="minorHAnsi"/>
              </w:rPr>
              <w:t>.</w:t>
            </w:r>
            <w:r w:rsidRPr="00285040">
              <w:rPr>
                <w:rFonts w:eastAsia="Times New Roman" w:cstheme="minorHAnsi"/>
              </w:rPr>
              <w:t xml:space="preserve"> </w:t>
            </w:r>
          </w:p>
          <w:p w14:paraId="593E605B" w14:textId="77777777" w:rsidR="00BE7EE0" w:rsidRPr="00105B2F" w:rsidRDefault="00BE7EE0" w:rsidP="00510D23">
            <w:pPr>
              <w:rPr>
                <w:rFonts w:eastAsia="Times New Roman" w:cstheme="minorHAnsi"/>
                <w:sz w:val="10"/>
                <w:szCs w:val="10"/>
              </w:rPr>
            </w:pPr>
          </w:p>
          <w:p w14:paraId="49035D59" w14:textId="1FD5293A" w:rsidR="00BE7EE0" w:rsidRPr="00105B2F" w:rsidRDefault="00BE7EE0" w:rsidP="00510D23">
            <w:pPr>
              <w:rPr>
                <w:rFonts w:eastAsia="Times New Roman" w:cstheme="minorHAnsi"/>
              </w:rPr>
            </w:pPr>
            <w:r w:rsidRPr="00105B2F">
              <w:rPr>
                <w:rFonts w:eastAsia="Times New Roman" w:cstheme="minorHAnsi"/>
              </w:rPr>
              <w:t>ISP 164</w:t>
            </w:r>
            <w:r w:rsidR="009C60E3">
              <w:rPr>
                <w:rFonts w:eastAsia="Times New Roman" w:cstheme="minorHAnsi"/>
              </w:rPr>
              <w:t>/</w:t>
            </w:r>
            <w:proofErr w:type="spellStart"/>
            <w:r w:rsidR="009C60E3">
              <w:rPr>
                <w:rFonts w:eastAsia="Times New Roman" w:cstheme="minorHAnsi"/>
              </w:rPr>
              <w:t>164P</w:t>
            </w:r>
            <w:proofErr w:type="spellEnd"/>
            <w:r w:rsidRPr="00105B2F">
              <w:rPr>
                <w:rFonts w:eastAsia="Times New Roman" w:cstheme="minorHAnsi"/>
              </w:rPr>
              <w:t xml:space="preserve"> Class Section Cancellation </w:t>
            </w:r>
          </w:p>
          <w:p w14:paraId="2120F474" w14:textId="2420F7F5" w:rsidR="00BE7EE0" w:rsidRPr="00105B2F" w:rsidRDefault="00BE7EE0" w:rsidP="00510D23">
            <w:pPr>
              <w:rPr>
                <w:rFonts w:eastAsia="Times New Roman" w:cstheme="minorHAnsi"/>
              </w:rPr>
            </w:pPr>
            <w:r w:rsidRPr="00105B2F">
              <w:rPr>
                <w:rFonts w:eastAsia="Times New Roman" w:cstheme="minorHAnsi"/>
              </w:rPr>
              <w:t xml:space="preserve">ISP 260 Placement Assessment </w:t>
            </w:r>
          </w:p>
          <w:p w14:paraId="512D9D4F" w14:textId="43C97F2F" w:rsidR="00BE7EE0" w:rsidRPr="00105B2F" w:rsidRDefault="00BE7EE0" w:rsidP="00510D23">
            <w:pPr>
              <w:rPr>
                <w:rFonts w:eastAsia="Times New Roman" w:cstheme="minorHAnsi"/>
              </w:rPr>
            </w:pPr>
            <w:r w:rsidRPr="00105B2F">
              <w:rPr>
                <w:rFonts w:eastAsia="Times New Roman" w:cstheme="minorHAnsi"/>
              </w:rPr>
              <w:t>ISP 261 Fulfilling Math Requirements in Career and Technical Degrees or</w:t>
            </w:r>
            <w:r w:rsidR="002B20D7">
              <w:rPr>
                <w:rFonts w:eastAsia="Times New Roman" w:cstheme="minorHAnsi"/>
              </w:rPr>
              <w:t xml:space="preserve"> </w:t>
            </w:r>
            <w:r w:rsidRPr="00105B2F">
              <w:rPr>
                <w:rFonts w:eastAsia="Times New Roman" w:cstheme="minorHAnsi"/>
              </w:rPr>
              <w:t xml:space="preserve">Certificate Programs </w:t>
            </w:r>
          </w:p>
          <w:p w14:paraId="5DF8BCAF" w14:textId="68955422" w:rsidR="00BE7EE0" w:rsidRPr="00105B2F" w:rsidRDefault="00BE7EE0" w:rsidP="00510D23">
            <w:pPr>
              <w:rPr>
                <w:rFonts w:eastAsia="Times New Roman" w:cstheme="minorHAnsi"/>
              </w:rPr>
            </w:pPr>
            <w:r w:rsidRPr="00105B2F">
              <w:rPr>
                <w:rFonts w:eastAsia="Times New Roman" w:cstheme="minorHAnsi"/>
              </w:rPr>
              <w:t>ISP 270</w:t>
            </w:r>
            <w:r w:rsidR="009C60E3">
              <w:rPr>
                <w:rFonts w:eastAsia="Times New Roman" w:cstheme="minorHAnsi"/>
              </w:rPr>
              <w:t>/</w:t>
            </w:r>
            <w:proofErr w:type="spellStart"/>
            <w:r w:rsidR="009C60E3">
              <w:rPr>
                <w:rFonts w:eastAsia="Times New Roman" w:cstheme="minorHAnsi"/>
              </w:rPr>
              <w:t>270P</w:t>
            </w:r>
            <w:proofErr w:type="spellEnd"/>
            <w:r w:rsidRPr="00105B2F">
              <w:rPr>
                <w:rFonts w:eastAsia="Times New Roman" w:cstheme="minorHAnsi"/>
              </w:rPr>
              <w:t xml:space="preserve"> Testing Center for Faculty Assigning Proctored Exams </w:t>
            </w:r>
          </w:p>
          <w:p w14:paraId="2A6B6F60" w14:textId="469F4E8D" w:rsidR="00BE7EE0" w:rsidRPr="00105B2F" w:rsidRDefault="00BE7EE0" w:rsidP="00510D23">
            <w:pPr>
              <w:rPr>
                <w:rFonts w:eastAsia="Times New Roman" w:cstheme="minorHAnsi"/>
              </w:rPr>
            </w:pPr>
            <w:r w:rsidRPr="00105B2F">
              <w:rPr>
                <w:rFonts w:eastAsia="Times New Roman" w:cstheme="minorHAnsi"/>
              </w:rPr>
              <w:t>ISP 360</w:t>
            </w:r>
            <w:r w:rsidR="009C60E3">
              <w:rPr>
                <w:rFonts w:eastAsia="Times New Roman" w:cstheme="minorHAnsi"/>
              </w:rPr>
              <w:t>/</w:t>
            </w:r>
            <w:proofErr w:type="spellStart"/>
            <w:r w:rsidR="009C60E3">
              <w:rPr>
                <w:rFonts w:eastAsia="Times New Roman" w:cstheme="minorHAnsi"/>
              </w:rPr>
              <w:t>360P</w:t>
            </w:r>
            <w:proofErr w:type="spellEnd"/>
            <w:r w:rsidRPr="00105B2F">
              <w:rPr>
                <w:rFonts w:eastAsia="Times New Roman" w:cstheme="minorHAnsi"/>
              </w:rPr>
              <w:t xml:space="preserve"> Credit for Prior Learning (CPL) </w:t>
            </w:r>
          </w:p>
          <w:p w14:paraId="5710AFED" w14:textId="5273FC35" w:rsidR="00BE7EE0" w:rsidRPr="00105B2F" w:rsidRDefault="00BE7EE0" w:rsidP="00B4639A">
            <w:pPr>
              <w:rPr>
                <w:rFonts w:cstheme="minorHAnsi"/>
              </w:rPr>
            </w:pPr>
            <w:r w:rsidRPr="00105B2F">
              <w:rPr>
                <w:rFonts w:eastAsia="Times New Roman" w:cstheme="minorHAnsi"/>
              </w:rPr>
              <w:t xml:space="preserve">ISP 491 Residency Requirement for Graduation </w:t>
            </w:r>
          </w:p>
        </w:tc>
      </w:tr>
      <w:tr w:rsidR="00BE7EE0" w14:paraId="38BC3E4B" w14:textId="77777777" w:rsidTr="00285C53">
        <w:trPr>
          <w:trHeight w:val="3203"/>
        </w:trPr>
        <w:tc>
          <w:tcPr>
            <w:tcW w:w="3214" w:type="dxa"/>
            <w:vAlign w:val="center"/>
          </w:tcPr>
          <w:p w14:paraId="09732007" w14:textId="6DFF855F" w:rsidR="00BE7EE0" w:rsidRDefault="00BE7EE0" w:rsidP="00AB3285">
            <w:pPr>
              <w:rPr>
                <w:b/>
              </w:rPr>
            </w:pPr>
            <w:r>
              <w:rPr>
                <w:b/>
              </w:rPr>
              <w:t>New Business</w:t>
            </w:r>
          </w:p>
        </w:tc>
        <w:tc>
          <w:tcPr>
            <w:tcW w:w="9746" w:type="dxa"/>
            <w:gridSpan w:val="3"/>
            <w:vAlign w:val="center"/>
          </w:tcPr>
          <w:p w14:paraId="3E91BB1C" w14:textId="77777777" w:rsidR="00BE7EE0" w:rsidRPr="00B4639A" w:rsidRDefault="00BE7EE0" w:rsidP="00B4639A">
            <w:pPr>
              <w:rPr>
                <w:rFonts w:cstheme="minorHAnsi"/>
              </w:rPr>
            </w:pPr>
            <w:r w:rsidRPr="00B4639A">
              <w:rPr>
                <w:rFonts w:cstheme="minorHAnsi"/>
                <w:b/>
                <w:bCs/>
              </w:rPr>
              <w:t>NEW Proposed ISPs</w:t>
            </w:r>
            <w:r w:rsidRPr="00B4639A">
              <w:rPr>
                <w:rFonts w:cstheme="minorHAnsi"/>
              </w:rPr>
              <w:t xml:space="preserve"> </w:t>
            </w:r>
          </w:p>
          <w:p w14:paraId="77C408CB" w14:textId="79B05CC7" w:rsidR="00BE7EE0" w:rsidRPr="00B4639A" w:rsidRDefault="00BE7EE0" w:rsidP="00B4639A">
            <w:pPr>
              <w:pStyle w:val="ListParagraph"/>
              <w:numPr>
                <w:ilvl w:val="0"/>
                <w:numId w:val="39"/>
              </w:numPr>
              <w:ind w:left="343" w:hanging="180"/>
              <w:rPr>
                <w:rFonts w:cstheme="minorHAnsi"/>
              </w:rPr>
            </w:pPr>
            <w:r w:rsidRPr="00B4639A">
              <w:rPr>
                <w:rFonts w:cstheme="minorHAnsi"/>
              </w:rPr>
              <w:t>Career Technical Education (CTE) Program Advisory Committee</w:t>
            </w:r>
            <w:r w:rsidR="002B20D7">
              <w:rPr>
                <w:rFonts w:cstheme="minorHAnsi"/>
              </w:rPr>
              <w:t xml:space="preserve"> - S</w:t>
            </w:r>
            <w:r w:rsidRPr="00B4639A">
              <w:rPr>
                <w:rFonts w:cstheme="minorHAnsi"/>
              </w:rPr>
              <w:t>ubcommittee: Sue/Armetta</w:t>
            </w:r>
          </w:p>
          <w:p w14:paraId="34BAD18B" w14:textId="373042F8" w:rsidR="00BE7EE0" w:rsidRDefault="00BE7EE0" w:rsidP="00015B8F">
            <w:pPr>
              <w:pStyle w:val="ListParagraph"/>
              <w:numPr>
                <w:ilvl w:val="0"/>
                <w:numId w:val="39"/>
              </w:numPr>
              <w:ind w:left="343" w:hanging="180"/>
              <w:rPr>
                <w:rFonts w:cstheme="minorHAnsi"/>
              </w:rPr>
            </w:pPr>
            <w:r w:rsidRPr="00B4639A">
              <w:rPr>
                <w:rFonts w:cstheme="minorHAnsi"/>
              </w:rPr>
              <w:t>Artificial Intelligence (AI)</w:t>
            </w:r>
            <w:r w:rsidR="002B20D7">
              <w:rPr>
                <w:rFonts w:cstheme="minorHAnsi"/>
              </w:rPr>
              <w:t xml:space="preserve"> - S</w:t>
            </w:r>
            <w:r w:rsidRPr="00B4639A">
              <w:rPr>
                <w:rFonts w:cstheme="minorHAnsi"/>
              </w:rPr>
              <w:t>ubcommittee: DW/Lupe/Jackie/Leslie</w:t>
            </w:r>
          </w:p>
          <w:p w14:paraId="317A9915" w14:textId="77777777" w:rsidR="00BE7EE0" w:rsidRPr="00B4639A" w:rsidRDefault="00BE7EE0" w:rsidP="000965DA">
            <w:pPr>
              <w:rPr>
                <w:rFonts w:cstheme="minorHAnsi"/>
                <w:sz w:val="6"/>
                <w:szCs w:val="6"/>
              </w:rPr>
            </w:pPr>
          </w:p>
          <w:p w14:paraId="474F89FA" w14:textId="77777777" w:rsidR="00BE7EE0" w:rsidRPr="00B4639A" w:rsidRDefault="00BE7EE0" w:rsidP="005901F3">
            <w:pPr>
              <w:ind w:right="72"/>
              <w:contextualSpacing/>
              <w:rPr>
                <w:rFonts w:cstheme="minorHAnsi"/>
              </w:rPr>
            </w:pPr>
            <w:r w:rsidRPr="00B4639A">
              <w:rPr>
                <w:rFonts w:cstheme="minorHAnsi"/>
                <w:b/>
              </w:rPr>
              <w:t>ISPs Due for Five-Year Review</w:t>
            </w:r>
            <w:r w:rsidRPr="00B4639A">
              <w:rPr>
                <w:rFonts w:cstheme="minorHAnsi"/>
              </w:rPr>
              <w:t xml:space="preserve"> – The following ISPs have identified a lead and the subcommittee who will complete review.</w:t>
            </w:r>
          </w:p>
          <w:p w14:paraId="516D235F" w14:textId="77777777" w:rsidR="00BE7EE0" w:rsidRPr="00B4639A" w:rsidRDefault="00BE7EE0" w:rsidP="005901F3">
            <w:pPr>
              <w:ind w:right="72"/>
              <w:contextualSpacing/>
              <w:rPr>
                <w:rFonts w:cstheme="minorHAnsi"/>
                <w:sz w:val="6"/>
                <w:szCs w:val="6"/>
              </w:rPr>
            </w:pPr>
          </w:p>
          <w:p w14:paraId="62F2CE66" w14:textId="208C7297" w:rsidR="00BE7EE0" w:rsidRPr="00B4639A" w:rsidRDefault="00BE7EE0" w:rsidP="005901F3">
            <w:pPr>
              <w:ind w:right="72"/>
              <w:contextualSpacing/>
              <w:rPr>
                <w:rFonts w:cstheme="minorHAnsi"/>
              </w:rPr>
            </w:pPr>
            <w:r w:rsidRPr="00B4639A">
              <w:rPr>
                <w:rFonts w:cstheme="minorHAnsi"/>
              </w:rPr>
              <w:t>ISP 171 Academic Use of CCC Brand and Logo Policy</w:t>
            </w:r>
            <w:r>
              <w:rPr>
                <w:rFonts w:cstheme="minorHAnsi"/>
              </w:rPr>
              <w:t xml:space="preserve"> (Ryan/Lars)</w:t>
            </w:r>
          </w:p>
          <w:p w14:paraId="17E5058F" w14:textId="77777777" w:rsidR="00BE7EE0" w:rsidRPr="00B4639A" w:rsidRDefault="00BE7EE0" w:rsidP="005901F3">
            <w:pPr>
              <w:ind w:right="72"/>
              <w:contextualSpacing/>
              <w:rPr>
                <w:rFonts w:cstheme="minorHAnsi"/>
              </w:rPr>
            </w:pPr>
            <w:r w:rsidRPr="00B4639A">
              <w:rPr>
                <w:rFonts w:cstheme="minorHAnsi"/>
              </w:rPr>
              <w:t>ISP 370 Advanced College Credit (ACC) Policy (Scot/Dru)</w:t>
            </w:r>
          </w:p>
          <w:p w14:paraId="48130502" w14:textId="77777777" w:rsidR="00BE7EE0" w:rsidRPr="00B4639A" w:rsidRDefault="00BE7EE0" w:rsidP="005901F3">
            <w:pPr>
              <w:ind w:right="72"/>
              <w:contextualSpacing/>
              <w:rPr>
                <w:rFonts w:cstheme="minorHAnsi"/>
              </w:rPr>
            </w:pPr>
            <w:r w:rsidRPr="00B4639A">
              <w:rPr>
                <w:rFonts w:cstheme="minorHAnsi"/>
              </w:rPr>
              <w:t>ISP 380 Acceptance of Credit Policy (Kara/Sarah/Chris)</w:t>
            </w:r>
          </w:p>
          <w:p w14:paraId="1CB3F133" w14:textId="77777777" w:rsidR="00BE7EE0" w:rsidRPr="00B4639A" w:rsidRDefault="00BE7EE0" w:rsidP="005901F3">
            <w:pPr>
              <w:rPr>
                <w:rFonts w:cstheme="minorHAnsi"/>
              </w:rPr>
            </w:pPr>
            <w:r w:rsidRPr="00B4639A">
              <w:rPr>
                <w:rFonts w:cstheme="minorHAnsi"/>
              </w:rPr>
              <w:t>ISP 390 Work-Based Learning Policy (Jen/Ryan/Forrest/Ada)</w:t>
            </w:r>
          </w:p>
          <w:p w14:paraId="3E38F257" w14:textId="51E862C6" w:rsidR="00BE7EE0" w:rsidRPr="00B4639A" w:rsidRDefault="00BE7EE0" w:rsidP="009C60E3">
            <w:pPr>
              <w:rPr>
                <w:rFonts w:cstheme="minorHAnsi"/>
              </w:rPr>
            </w:pPr>
            <w:r w:rsidRPr="00B4639A">
              <w:rPr>
                <w:rFonts w:cstheme="minorHAnsi"/>
              </w:rPr>
              <w:t>ISP 392 Contractual Relationships with Organizations</w:t>
            </w:r>
            <w:r w:rsidR="009C60E3">
              <w:rPr>
                <w:rFonts w:cstheme="minorHAnsi"/>
              </w:rPr>
              <w:t xml:space="preserve"> </w:t>
            </w:r>
            <w:r w:rsidR="009C60E3" w:rsidRPr="009C60E3">
              <w:rPr>
                <w:rFonts w:cstheme="minorHAnsi"/>
              </w:rPr>
              <w:t>Not</w:t>
            </w:r>
            <w:r w:rsidR="009C60E3">
              <w:rPr>
                <w:rFonts w:cstheme="minorHAnsi"/>
              </w:rPr>
              <w:t xml:space="preserve"> </w:t>
            </w:r>
            <w:r w:rsidR="009C60E3" w:rsidRPr="009C60E3">
              <w:rPr>
                <w:rFonts w:cstheme="minorHAnsi"/>
              </w:rPr>
              <w:t>Regionally Accredited</w:t>
            </w:r>
            <w:r w:rsidRPr="00B4639A">
              <w:rPr>
                <w:rFonts w:cstheme="minorHAnsi"/>
              </w:rPr>
              <w:t xml:space="preserve"> (Dru/Sarah)</w:t>
            </w:r>
          </w:p>
          <w:p w14:paraId="443B79CB" w14:textId="226F8F80" w:rsidR="00BE7EE0" w:rsidRPr="00015B8F" w:rsidRDefault="00BE7EE0" w:rsidP="00783C1E">
            <w:pPr>
              <w:rPr>
                <w:rFonts w:cstheme="minorHAnsi"/>
                <w:sz w:val="10"/>
                <w:szCs w:val="10"/>
              </w:rPr>
            </w:pPr>
            <w:r w:rsidRPr="00B4639A">
              <w:rPr>
                <w:rFonts w:cstheme="minorHAnsi"/>
              </w:rPr>
              <w:t>ISP 481 Recognition of Academic Excellence (Chris)</w:t>
            </w:r>
          </w:p>
        </w:tc>
      </w:tr>
      <w:tr w:rsidR="00BE7EE0" w14:paraId="64C879AC" w14:textId="77777777" w:rsidTr="00FD126A">
        <w:trPr>
          <w:trHeight w:val="20"/>
        </w:trPr>
        <w:tc>
          <w:tcPr>
            <w:tcW w:w="3214" w:type="dxa"/>
            <w:vAlign w:val="center"/>
          </w:tcPr>
          <w:p w14:paraId="6E5175B9" w14:textId="5C8B69F0" w:rsidR="00BE7EE0" w:rsidRPr="00281A9D" w:rsidRDefault="00BE7EE0" w:rsidP="00AB3285">
            <w:pPr>
              <w:rPr>
                <w:b/>
              </w:rPr>
            </w:pPr>
            <w:r w:rsidRPr="00281A9D">
              <w:rPr>
                <w:b/>
              </w:rPr>
              <w:t>Review for Next Meeting</w:t>
            </w:r>
          </w:p>
        </w:tc>
        <w:tc>
          <w:tcPr>
            <w:tcW w:w="9746" w:type="dxa"/>
            <w:gridSpan w:val="3"/>
            <w:shd w:val="clear" w:color="auto" w:fill="auto"/>
            <w:vAlign w:val="center"/>
          </w:tcPr>
          <w:p w14:paraId="3639699A" w14:textId="609CA963" w:rsidR="00BE7EE0" w:rsidRPr="003B7F84" w:rsidRDefault="00BE7EE0" w:rsidP="00464840">
            <w:pPr>
              <w:pStyle w:val="ListParagraph"/>
              <w:numPr>
                <w:ilvl w:val="0"/>
                <w:numId w:val="14"/>
              </w:numPr>
              <w:ind w:left="231" w:right="72" w:hanging="231"/>
              <w:rPr>
                <w:rFonts w:cstheme="minorHAnsi"/>
              </w:rPr>
            </w:pPr>
            <w:r w:rsidRPr="00B52CE1">
              <w:rPr>
                <w:rFonts w:cstheme="minorHAnsi"/>
                <w:b/>
                <w:bCs/>
              </w:rPr>
              <w:t xml:space="preserve">Teaching and Learning Council Relationship </w:t>
            </w:r>
            <w:r w:rsidRPr="003B7F84">
              <w:rPr>
                <w:rFonts w:cstheme="minorHAnsi"/>
              </w:rPr>
              <w:t xml:space="preserve">– </w:t>
            </w:r>
            <w:r w:rsidRPr="00464840">
              <w:rPr>
                <w:rFonts w:cstheme="minorHAnsi"/>
              </w:rPr>
              <w:t xml:space="preserve">Identify the type of approvals or adoptions the ISP Committee can make internally, and which will need additional review and/or feedback from the Teaching and Learning Council or additional groups under the new </w:t>
            </w:r>
            <w:r w:rsidR="006A094B">
              <w:rPr>
                <w:rFonts w:cstheme="minorHAnsi"/>
              </w:rPr>
              <w:t>S</w:t>
            </w:r>
            <w:r w:rsidRPr="00464840">
              <w:rPr>
                <w:rFonts w:cstheme="minorHAnsi"/>
              </w:rPr>
              <w:t xml:space="preserve">hared </w:t>
            </w:r>
            <w:r w:rsidR="006A094B">
              <w:rPr>
                <w:rFonts w:cstheme="minorHAnsi"/>
              </w:rPr>
              <w:t>G</w:t>
            </w:r>
            <w:r w:rsidRPr="00464840">
              <w:rPr>
                <w:rFonts w:cstheme="minorHAnsi"/>
              </w:rPr>
              <w:t>overnance structure. </w:t>
            </w:r>
          </w:p>
          <w:p w14:paraId="4238FC8B" w14:textId="27EBF0D6" w:rsidR="00BE7EE0" w:rsidRDefault="00BE7EE0" w:rsidP="00277061">
            <w:pPr>
              <w:pStyle w:val="ListParagraph"/>
              <w:numPr>
                <w:ilvl w:val="0"/>
                <w:numId w:val="14"/>
              </w:numPr>
              <w:ind w:left="231" w:right="72" w:hanging="231"/>
              <w:rPr>
                <w:rFonts w:cstheme="minorHAnsi"/>
              </w:rPr>
            </w:pPr>
            <w:r w:rsidRPr="00B52CE1">
              <w:rPr>
                <w:rFonts w:cstheme="minorHAnsi"/>
                <w:b/>
                <w:bCs/>
              </w:rPr>
              <w:t>New Approval Process Subcommittee Repor</w:t>
            </w:r>
            <w:r>
              <w:rPr>
                <w:rFonts w:cstheme="minorHAnsi"/>
                <w:b/>
                <w:bCs/>
              </w:rPr>
              <w:t>t</w:t>
            </w:r>
            <w:r w:rsidRPr="00B52CE1">
              <w:rPr>
                <w:rFonts w:cstheme="minorHAnsi"/>
                <w:b/>
                <w:bCs/>
              </w:rPr>
              <w:t xml:space="preserve"> </w:t>
            </w:r>
            <w:r w:rsidRPr="003B7F84">
              <w:rPr>
                <w:rFonts w:cstheme="minorHAnsi"/>
                <w:b/>
                <w:bCs/>
              </w:rPr>
              <w:t>Review Process</w:t>
            </w:r>
            <w:r w:rsidRPr="003B7F84">
              <w:rPr>
                <w:rFonts w:cstheme="minorHAnsi"/>
              </w:rPr>
              <w:t xml:space="preserve"> – </w:t>
            </w:r>
            <w:r>
              <w:rPr>
                <w:rFonts w:cstheme="minorHAnsi"/>
              </w:rPr>
              <w:t>Work to finalize the  process to present to the Teaching and Learning Council.  Once finalized, we will need to review and update the ISP Charter.</w:t>
            </w:r>
          </w:p>
          <w:p w14:paraId="3D499CA5" w14:textId="4954411C" w:rsidR="00BE7EE0" w:rsidRPr="002071DF" w:rsidRDefault="00BE7EE0" w:rsidP="00475736">
            <w:pPr>
              <w:pStyle w:val="ListParagraph"/>
              <w:numPr>
                <w:ilvl w:val="0"/>
                <w:numId w:val="14"/>
              </w:numPr>
              <w:ind w:left="231" w:right="72" w:hanging="231"/>
              <w:rPr>
                <w:rFonts w:cstheme="minorHAnsi"/>
              </w:rPr>
            </w:pPr>
            <w:r w:rsidRPr="00F03270">
              <w:rPr>
                <w:b/>
              </w:rPr>
              <w:t>ISP 160 Course Outline &amp; Syllabus Information</w:t>
            </w:r>
            <w:r w:rsidR="009C60E3">
              <w:rPr>
                <w:b/>
              </w:rPr>
              <w:t xml:space="preserve"> </w:t>
            </w:r>
            <w:r>
              <w:rPr>
                <w:bCs/>
              </w:rPr>
              <w:t xml:space="preserve">– The subcommittee will be called together.  </w:t>
            </w:r>
          </w:p>
          <w:p w14:paraId="0165880B" w14:textId="4052BD8B" w:rsidR="00BE7EE0" w:rsidRPr="002071DF" w:rsidRDefault="00BE7EE0" w:rsidP="002071DF">
            <w:pPr>
              <w:pStyle w:val="ListParagraph"/>
              <w:numPr>
                <w:ilvl w:val="0"/>
                <w:numId w:val="14"/>
              </w:numPr>
              <w:ind w:left="257" w:right="72" w:hanging="257"/>
              <w:rPr>
                <w:rFonts w:cstheme="minorHAnsi"/>
              </w:rPr>
            </w:pPr>
            <w:r w:rsidRPr="000D6086">
              <w:rPr>
                <w:rFonts w:cstheme="minorHAnsi"/>
                <w:b/>
                <w:bCs/>
              </w:rPr>
              <w:t>ISP 181 Related Instruction</w:t>
            </w:r>
            <w:r w:rsidRPr="000D6086">
              <w:rPr>
                <w:rFonts w:cstheme="minorHAnsi"/>
              </w:rPr>
              <w:t xml:space="preserve"> – </w:t>
            </w:r>
            <w:r>
              <w:rPr>
                <w:rFonts w:cstheme="minorHAnsi"/>
              </w:rPr>
              <w:t>Further work scheduled during the winter term.</w:t>
            </w:r>
            <w:r w:rsidRPr="000D6086">
              <w:rPr>
                <w:rFonts w:cstheme="minorHAnsi"/>
              </w:rPr>
              <w:t xml:space="preserve">  </w:t>
            </w:r>
          </w:p>
          <w:p w14:paraId="4C0B48D9" w14:textId="0D1CCD46" w:rsidR="00BE7EE0" w:rsidRPr="000D6086" w:rsidRDefault="00BE7EE0" w:rsidP="00475736">
            <w:pPr>
              <w:pStyle w:val="ListParagraph"/>
              <w:numPr>
                <w:ilvl w:val="0"/>
                <w:numId w:val="14"/>
              </w:numPr>
              <w:ind w:left="231" w:right="72" w:hanging="231"/>
              <w:rPr>
                <w:rFonts w:cstheme="minorHAnsi"/>
              </w:rPr>
            </w:pPr>
            <w:r w:rsidRPr="00F03270">
              <w:rPr>
                <w:b/>
              </w:rPr>
              <w:t xml:space="preserve">ISP </w:t>
            </w:r>
            <w:proofErr w:type="spellStart"/>
            <w:r w:rsidRPr="00F03270">
              <w:rPr>
                <w:b/>
              </w:rPr>
              <w:t>280</w:t>
            </w:r>
            <w:r>
              <w:rPr>
                <w:b/>
              </w:rPr>
              <w:t>P</w:t>
            </w:r>
            <w:proofErr w:type="spellEnd"/>
            <w:r w:rsidRPr="00F03270">
              <w:rPr>
                <w:b/>
              </w:rPr>
              <w:t xml:space="preserve"> Grading</w:t>
            </w:r>
            <w:r w:rsidR="009C60E3">
              <w:rPr>
                <w:b/>
              </w:rPr>
              <w:t xml:space="preserve"> </w:t>
            </w:r>
            <w:r>
              <w:rPr>
                <w:bCs/>
              </w:rPr>
              <w:t>– A procedure will be created to accompany the policy.</w:t>
            </w:r>
          </w:p>
          <w:p w14:paraId="764055AC" w14:textId="4AF06DBC" w:rsidR="00BE7EE0" w:rsidRPr="000D6086" w:rsidRDefault="00BE7EE0" w:rsidP="00475736">
            <w:pPr>
              <w:pStyle w:val="ListParagraph"/>
              <w:numPr>
                <w:ilvl w:val="0"/>
                <w:numId w:val="14"/>
              </w:numPr>
              <w:ind w:left="257" w:right="72" w:hanging="257"/>
              <w:rPr>
                <w:rFonts w:cstheme="minorHAnsi"/>
              </w:rPr>
            </w:pPr>
            <w:r w:rsidRPr="000D6086">
              <w:rPr>
                <w:rFonts w:cstheme="minorHAnsi"/>
                <w:b/>
                <w:bCs/>
              </w:rPr>
              <w:t>ISP 490 Catalog Designation for Graduation Requirements</w:t>
            </w:r>
            <w:r w:rsidRPr="000D6086">
              <w:rPr>
                <w:rFonts w:cstheme="minorHAnsi"/>
              </w:rPr>
              <w:t xml:space="preserve"> – </w:t>
            </w:r>
            <w:r>
              <w:rPr>
                <w:rFonts w:cstheme="minorHAnsi"/>
              </w:rPr>
              <w:t xml:space="preserve">Final review using the </w:t>
            </w:r>
            <w:r w:rsidRPr="000D6086">
              <w:rPr>
                <w:rFonts w:cstheme="minorHAnsi"/>
              </w:rPr>
              <w:t xml:space="preserve">DEI </w:t>
            </w:r>
            <w:r w:rsidR="00397BE5">
              <w:rPr>
                <w:rFonts w:cstheme="minorHAnsi"/>
              </w:rPr>
              <w:t>f</w:t>
            </w:r>
            <w:r w:rsidRPr="000D6086">
              <w:rPr>
                <w:rFonts w:cstheme="minorHAnsi"/>
              </w:rPr>
              <w:t>ramework</w:t>
            </w:r>
            <w:r>
              <w:rPr>
                <w:rFonts w:cstheme="minorHAnsi"/>
              </w:rPr>
              <w:t xml:space="preserve"> will complete the review</w:t>
            </w:r>
          </w:p>
          <w:p w14:paraId="5F2EAAAF" w14:textId="5BA85FFC" w:rsidR="00BE7EE0" w:rsidRDefault="00BE7EE0" w:rsidP="00475736">
            <w:pPr>
              <w:pStyle w:val="ListParagraph"/>
              <w:numPr>
                <w:ilvl w:val="0"/>
                <w:numId w:val="14"/>
              </w:numPr>
              <w:ind w:left="231" w:right="72" w:hanging="231"/>
              <w:rPr>
                <w:rFonts w:cstheme="minorHAnsi"/>
              </w:rPr>
            </w:pPr>
            <w:r w:rsidRPr="000D6086">
              <w:rPr>
                <w:rFonts w:cstheme="minorHAnsi"/>
                <w:b/>
                <w:bCs/>
              </w:rPr>
              <w:t>Posthumous Degree</w:t>
            </w:r>
            <w:r w:rsidRPr="000D6086">
              <w:rPr>
                <w:rFonts w:cstheme="minorHAnsi"/>
              </w:rPr>
              <w:t xml:space="preserve"> –</w:t>
            </w:r>
            <w:r>
              <w:rPr>
                <w:rFonts w:cstheme="minorHAnsi"/>
              </w:rPr>
              <w:t xml:space="preserve"> T</w:t>
            </w:r>
            <w:r w:rsidRPr="00C9623C">
              <w:rPr>
                <w:rFonts w:cstheme="minorHAnsi"/>
              </w:rPr>
              <w:t xml:space="preserve">he subcommittee will </w:t>
            </w:r>
            <w:r>
              <w:rPr>
                <w:rFonts w:cstheme="minorHAnsi"/>
              </w:rPr>
              <w:t xml:space="preserve">draft a new policy and procedure.  </w:t>
            </w:r>
          </w:p>
          <w:p w14:paraId="71880F75" w14:textId="67D70240" w:rsidR="00BE7EE0" w:rsidRDefault="00BE7EE0" w:rsidP="00475736">
            <w:pPr>
              <w:pStyle w:val="ListParagraph"/>
              <w:numPr>
                <w:ilvl w:val="0"/>
                <w:numId w:val="14"/>
              </w:numPr>
              <w:ind w:left="231" w:right="72" w:hanging="231"/>
              <w:rPr>
                <w:rFonts w:cstheme="minorHAnsi"/>
              </w:rPr>
            </w:pPr>
            <w:r>
              <w:rPr>
                <w:rFonts w:cstheme="minorHAnsi"/>
                <w:b/>
                <w:bCs/>
              </w:rPr>
              <w:t xml:space="preserve">New: </w:t>
            </w:r>
            <w:r w:rsidRPr="000D6086">
              <w:rPr>
                <w:rFonts w:cstheme="minorHAnsi"/>
                <w:b/>
                <w:bCs/>
              </w:rPr>
              <w:t xml:space="preserve">Career </w:t>
            </w:r>
            <w:r>
              <w:rPr>
                <w:rFonts w:cstheme="minorHAnsi"/>
                <w:b/>
                <w:bCs/>
              </w:rPr>
              <w:t xml:space="preserve">and </w:t>
            </w:r>
            <w:r w:rsidRPr="000D6086">
              <w:rPr>
                <w:rFonts w:cstheme="minorHAnsi"/>
                <w:b/>
                <w:bCs/>
              </w:rPr>
              <w:t xml:space="preserve">Technical Education (CTE) Program Advisory Committee </w:t>
            </w:r>
            <w:r>
              <w:rPr>
                <w:rFonts w:cstheme="minorHAnsi"/>
              </w:rPr>
              <w:t xml:space="preserve">– </w:t>
            </w:r>
            <w:r w:rsidRPr="000D6086">
              <w:rPr>
                <w:rFonts w:cstheme="minorHAnsi"/>
              </w:rPr>
              <w:t xml:space="preserve">The subcommittee will draft the new policy and procedure.  </w:t>
            </w:r>
          </w:p>
          <w:p w14:paraId="1064488C" w14:textId="3E7E3D26" w:rsidR="00BE7EE0" w:rsidRPr="00475736" w:rsidRDefault="00BE7EE0" w:rsidP="00475736">
            <w:pPr>
              <w:pStyle w:val="ListParagraph"/>
              <w:numPr>
                <w:ilvl w:val="0"/>
                <w:numId w:val="14"/>
              </w:numPr>
              <w:ind w:left="231" w:right="72" w:hanging="231"/>
              <w:rPr>
                <w:rFonts w:cstheme="minorHAnsi"/>
              </w:rPr>
            </w:pPr>
            <w:r>
              <w:rPr>
                <w:rFonts w:cstheme="minorHAnsi"/>
                <w:b/>
                <w:bCs/>
              </w:rPr>
              <w:t xml:space="preserve">New: </w:t>
            </w:r>
            <w:r w:rsidRPr="000D6086">
              <w:rPr>
                <w:rFonts w:cstheme="minorHAnsi"/>
                <w:b/>
                <w:bCs/>
              </w:rPr>
              <w:t xml:space="preserve">Artificial Intelligence (AI) </w:t>
            </w:r>
            <w:r>
              <w:rPr>
                <w:rFonts w:cstheme="minorHAnsi"/>
              </w:rPr>
              <w:t xml:space="preserve">– </w:t>
            </w:r>
            <w:r w:rsidRPr="000D6086">
              <w:rPr>
                <w:rFonts w:cstheme="minorHAnsi"/>
              </w:rPr>
              <w:t xml:space="preserve">The subcommittee will draft </w:t>
            </w:r>
            <w:r>
              <w:rPr>
                <w:rFonts w:cstheme="minorHAnsi"/>
              </w:rPr>
              <w:t>a new policy and procedure.</w:t>
            </w:r>
            <w:r w:rsidRPr="000D6086">
              <w:rPr>
                <w:rFonts w:cstheme="minorHAnsi"/>
              </w:rPr>
              <w:t xml:space="preserve"> </w:t>
            </w:r>
          </w:p>
          <w:p w14:paraId="381ADD25" w14:textId="13DD0E5A" w:rsidR="00BE7EE0" w:rsidRPr="00E61E89" w:rsidRDefault="00BE7EE0" w:rsidP="00D377CA">
            <w:pPr>
              <w:pStyle w:val="ListParagraph"/>
              <w:numPr>
                <w:ilvl w:val="0"/>
                <w:numId w:val="14"/>
              </w:numPr>
              <w:ind w:left="231" w:hanging="231"/>
              <w:rPr>
                <w:rFonts w:cstheme="minorHAnsi"/>
              </w:rPr>
            </w:pPr>
            <w:r w:rsidRPr="00D9358B">
              <w:rPr>
                <w:rFonts w:cstheme="minorHAnsi"/>
                <w:b/>
                <w:bCs/>
                <w:color w:val="1C1C1C"/>
                <w:shd w:val="clear" w:color="auto" w:fill="FFFFFF"/>
              </w:rPr>
              <w:t>Five-Year Review</w:t>
            </w:r>
            <w:r>
              <w:rPr>
                <w:rFonts w:cstheme="minorHAnsi"/>
                <w:color w:val="1C1C1C"/>
                <w:shd w:val="clear" w:color="auto" w:fill="FFFFFF"/>
              </w:rPr>
              <w:t xml:space="preserve"> – Subcommittees are formed for upcoming review.  Beth will send ISP documents to the assigned subcommittees and add them to our progress grid.  Next meeting we will ask subcommittees for report back dates.</w:t>
            </w:r>
          </w:p>
          <w:p w14:paraId="50C9A0FB" w14:textId="0C04737B" w:rsidR="00470002" w:rsidRPr="00470002" w:rsidRDefault="00BE7EE0" w:rsidP="00470002">
            <w:pPr>
              <w:pStyle w:val="ListParagraph"/>
              <w:numPr>
                <w:ilvl w:val="0"/>
                <w:numId w:val="14"/>
              </w:numPr>
              <w:ind w:left="257" w:right="72" w:hanging="231"/>
              <w:rPr>
                <w:rFonts w:cstheme="minorHAnsi"/>
              </w:rPr>
            </w:pPr>
            <w:r w:rsidRPr="001C26CE">
              <w:rPr>
                <w:rFonts w:cstheme="minorHAnsi"/>
                <w:b/>
                <w:bCs/>
              </w:rPr>
              <w:t xml:space="preserve">ISPs DEI </w:t>
            </w:r>
            <w:r w:rsidR="00AB2A24">
              <w:rPr>
                <w:rFonts w:cstheme="minorHAnsi"/>
                <w:b/>
                <w:bCs/>
              </w:rPr>
              <w:t>F</w:t>
            </w:r>
            <w:r w:rsidRPr="001C26CE">
              <w:rPr>
                <w:rFonts w:cstheme="minorHAnsi"/>
                <w:b/>
                <w:bCs/>
              </w:rPr>
              <w:t>ramework Review</w:t>
            </w:r>
            <w:r w:rsidRPr="001C26CE">
              <w:rPr>
                <w:rFonts w:cstheme="minorHAnsi"/>
              </w:rPr>
              <w:t xml:space="preserve"> – Next meeting </w:t>
            </w:r>
            <w:proofErr w:type="gramStart"/>
            <w:r w:rsidRPr="001C26CE">
              <w:rPr>
                <w:rFonts w:cstheme="minorHAnsi"/>
              </w:rPr>
              <w:t>have</w:t>
            </w:r>
            <w:proofErr w:type="gramEnd"/>
            <w:r w:rsidRPr="001C26CE">
              <w:rPr>
                <w:rFonts w:cstheme="minorHAnsi"/>
              </w:rPr>
              <w:t xml:space="preserve"> Tory and Jen demonstrate how the committee reviews policies and procedures with our DEI Lens.</w:t>
            </w:r>
          </w:p>
        </w:tc>
      </w:tr>
      <w:tr w:rsidR="00470002" w14:paraId="60E3D56B" w14:textId="77777777" w:rsidTr="00FD126A">
        <w:trPr>
          <w:trHeight w:val="647"/>
        </w:trPr>
        <w:tc>
          <w:tcPr>
            <w:tcW w:w="12960" w:type="dxa"/>
            <w:gridSpan w:val="4"/>
            <w:vAlign w:val="center"/>
          </w:tcPr>
          <w:p w14:paraId="4912FF11" w14:textId="671F2B50" w:rsidR="00470002" w:rsidRPr="00BA0569" w:rsidRDefault="00470002" w:rsidP="00470002">
            <w:pPr>
              <w:pStyle w:val="ListParagraph"/>
              <w:numPr>
                <w:ilvl w:val="0"/>
                <w:numId w:val="17"/>
              </w:numPr>
              <w:rPr>
                <w:rFonts w:ascii="Calibri" w:hAnsi="Calibri" w:cs="Calibri"/>
              </w:rPr>
            </w:pPr>
            <w:r w:rsidRPr="00A464C9">
              <w:rPr>
                <w:b/>
              </w:rPr>
              <w:t>Present</w:t>
            </w:r>
            <w:r>
              <w:rPr>
                <w:b/>
              </w:rPr>
              <w:t xml:space="preserve">:  </w:t>
            </w:r>
            <w:bookmarkStart w:id="1" w:name="_Hlk191643816"/>
            <w:r w:rsidRPr="00AB51A4">
              <w:rPr>
                <w:rFonts w:ascii="Calibri" w:hAnsi="Calibri" w:cs="Calibri"/>
              </w:rPr>
              <w:t xml:space="preserve">Tory Blackwell, Armetta Burney, Lars Campbell, Forrest Carter, Ryan Davis, Ada Echevarria, Jackie Flowers, Sue Goff (Chair), Beth Hodgkinson (Recorder), </w:t>
            </w:r>
            <w:r w:rsidR="00990FC4">
              <w:rPr>
                <w:rFonts w:ascii="Calibri" w:hAnsi="Calibri" w:cs="Calibri"/>
              </w:rPr>
              <w:t xml:space="preserve">Mark House, </w:t>
            </w:r>
            <w:r w:rsidRPr="00AB51A4">
              <w:rPr>
                <w:rFonts w:ascii="Calibri" w:hAnsi="Calibri" w:cs="Calibri"/>
              </w:rPr>
              <w:t xml:space="preserve">Kara Leonard, Lupe Martinez, Jen Miller, Melinda Nickas, Leslie Ormandy, Scot Pruyn, Sarah Steidl, </w:t>
            </w:r>
            <w:r w:rsidR="00990FC4" w:rsidRPr="00990FC4">
              <w:rPr>
                <w:rFonts w:ascii="Calibri" w:hAnsi="Calibri" w:cs="Calibri"/>
              </w:rPr>
              <w:t xml:space="preserve">Chris Sweet, </w:t>
            </w:r>
            <w:r w:rsidRPr="00AB51A4">
              <w:rPr>
                <w:rFonts w:ascii="Calibri" w:hAnsi="Calibri" w:cs="Calibri"/>
              </w:rPr>
              <w:t>Robin Tarter, Dru Urbassik, DW Wood</w:t>
            </w:r>
          </w:p>
          <w:bookmarkEnd w:id="1"/>
          <w:p w14:paraId="78D00F31" w14:textId="2790A085" w:rsidR="00470002" w:rsidRPr="00BA0569" w:rsidRDefault="00470002" w:rsidP="00470002">
            <w:pPr>
              <w:pStyle w:val="ListParagraph"/>
              <w:numPr>
                <w:ilvl w:val="0"/>
                <w:numId w:val="17"/>
              </w:numPr>
              <w:ind w:right="72"/>
              <w:rPr>
                <w:rFonts w:ascii="Calibri" w:hAnsi="Calibri" w:cs="Calibri"/>
              </w:rPr>
            </w:pPr>
            <w:r w:rsidRPr="00FC3E23">
              <w:rPr>
                <w:rFonts w:ascii="Calibri" w:hAnsi="Calibri" w:cs="Calibri"/>
                <w:b/>
              </w:rPr>
              <w:t>Absent</w:t>
            </w:r>
            <w:r w:rsidRPr="00FC3E23">
              <w:rPr>
                <w:rFonts w:ascii="Calibri" w:hAnsi="Calibri" w:cs="Calibri"/>
              </w:rPr>
              <w:t xml:space="preserve">:  </w:t>
            </w:r>
            <w:r w:rsidRPr="00BA0569">
              <w:rPr>
                <w:rFonts w:ascii="Calibri" w:hAnsi="Calibri" w:cs="Calibri"/>
              </w:rPr>
              <w:t xml:space="preserve">Jennifer Anderson, </w:t>
            </w:r>
            <w:r w:rsidR="00990FC4">
              <w:rPr>
                <w:rFonts w:ascii="Calibri" w:hAnsi="Calibri" w:cs="Calibri"/>
              </w:rPr>
              <w:t xml:space="preserve">Craig Connors, </w:t>
            </w:r>
            <w:r w:rsidRPr="00BA0569">
              <w:rPr>
                <w:rFonts w:ascii="Calibri" w:hAnsi="Calibri" w:cs="Calibri"/>
              </w:rPr>
              <w:t>Thomas Frank, David Plotkin,</w:t>
            </w:r>
            <w:r w:rsidRPr="0040036D">
              <w:rPr>
                <w:rFonts w:ascii="Calibri" w:hAnsi="Calibri" w:cs="Calibri"/>
              </w:rPr>
              <w:t xml:space="preserve"> ASG Representative</w:t>
            </w:r>
          </w:p>
        </w:tc>
      </w:tr>
      <w:tr w:rsidR="00470002" w:rsidRPr="00A10502" w14:paraId="79880248" w14:textId="77777777" w:rsidTr="00FD126A">
        <w:trPr>
          <w:trHeight w:val="404"/>
        </w:trPr>
        <w:tc>
          <w:tcPr>
            <w:tcW w:w="5443" w:type="dxa"/>
            <w:gridSpan w:val="2"/>
            <w:shd w:val="clear" w:color="auto" w:fill="C41F32"/>
          </w:tcPr>
          <w:p w14:paraId="1F7F4536" w14:textId="77777777" w:rsidR="00470002" w:rsidRPr="00A10502" w:rsidRDefault="00470002" w:rsidP="003303A9">
            <w:pPr>
              <w:jc w:val="center"/>
              <w:rPr>
                <w:b/>
                <w:color w:val="FFFFFF" w:themeColor="background1"/>
                <w:sz w:val="28"/>
                <w:szCs w:val="28"/>
              </w:rPr>
            </w:pPr>
            <w:r>
              <w:rPr>
                <w:b/>
                <w:color w:val="FFFFFF" w:themeColor="background1"/>
                <w:sz w:val="28"/>
                <w:szCs w:val="28"/>
              </w:rPr>
              <w:t>Upcoming Meeting Dates</w:t>
            </w:r>
          </w:p>
        </w:tc>
        <w:tc>
          <w:tcPr>
            <w:tcW w:w="3035" w:type="dxa"/>
            <w:shd w:val="clear" w:color="auto" w:fill="C41F32"/>
          </w:tcPr>
          <w:p w14:paraId="708EEC33" w14:textId="70AF0258" w:rsidR="00470002" w:rsidRPr="00A10502" w:rsidRDefault="00470002" w:rsidP="003303A9">
            <w:pPr>
              <w:jc w:val="center"/>
              <w:rPr>
                <w:b/>
                <w:color w:val="FFFFFF" w:themeColor="background1"/>
                <w:sz w:val="28"/>
                <w:szCs w:val="28"/>
              </w:rPr>
            </w:pPr>
            <w:r w:rsidRPr="00A10502">
              <w:rPr>
                <w:b/>
                <w:color w:val="FFFFFF" w:themeColor="background1"/>
                <w:sz w:val="28"/>
                <w:szCs w:val="28"/>
              </w:rPr>
              <w:t>Start Time</w:t>
            </w:r>
            <w:r>
              <w:rPr>
                <w:b/>
                <w:color w:val="FFFFFF" w:themeColor="background1"/>
                <w:sz w:val="28"/>
                <w:szCs w:val="28"/>
              </w:rPr>
              <w:t xml:space="preserve"> / </w:t>
            </w:r>
            <w:r w:rsidRPr="00A10502">
              <w:rPr>
                <w:b/>
                <w:color w:val="FFFFFF" w:themeColor="background1"/>
                <w:sz w:val="28"/>
                <w:szCs w:val="28"/>
              </w:rPr>
              <w:t xml:space="preserve">End </w:t>
            </w:r>
            <w:r w:rsidR="002F7A86">
              <w:rPr>
                <w:b/>
                <w:color w:val="FFFFFF" w:themeColor="background1"/>
                <w:sz w:val="28"/>
                <w:szCs w:val="28"/>
              </w:rPr>
              <w:t>T</w:t>
            </w:r>
            <w:r w:rsidRPr="00A10502">
              <w:rPr>
                <w:b/>
                <w:color w:val="FFFFFF" w:themeColor="background1"/>
                <w:sz w:val="28"/>
                <w:szCs w:val="28"/>
              </w:rPr>
              <w:t>ime</w:t>
            </w:r>
          </w:p>
        </w:tc>
        <w:tc>
          <w:tcPr>
            <w:tcW w:w="4482" w:type="dxa"/>
            <w:shd w:val="clear" w:color="auto" w:fill="C41F32"/>
            <w:vAlign w:val="center"/>
          </w:tcPr>
          <w:p w14:paraId="36085A96" w14:textId="77777777" w:rsidR="00470002" w:rsidRPr="00A10502" w:rsidRDefault="00470002" w:rsidP="003303A9">
            <w:pPr>
              <w:tabs>
                <w:tab w:val="left" w:pos="1678"/>
                <w:tab w:val="center" w:pos="2596"/>
                <w:tab w:val="right" w:pos="5192"/>
              </w:tabs>
              <w:jc w:val="center"/>
              <w:rPr>
                <w:b/>
                <w:color w:val="FFFFFF" w:themeColor="background1"/>
                <w:sz w:val="28"/>
                <w:szCs w:val="28"/>
              </w:rPr>
            </w:pPr>
            <w:r w:rsidRPr="00A10502">
              <w:rPr>
                <w:b/>
                <w:color w:val="FFFFFF" w:themeColor="background1"/>
                <w:sz w:val="28"/>
                <w:szCs w:val="28"/>
              </w:rPr>
              <w:t>Location</w:t>
            </w:r>
          </w:p>
        </w:tc>
      </w:tr>
      <w:tr w:rsidR="00470002" w:rsidRPr="00BD5CAB" w14:paraId="506A8ACA" w14:textId="77777777" w:rsidTr="00FD126A">
        <w:trPr>
          <w:trHeight w:val="1052"/>
        </w:trPr>
        <w:tc>
          <w:tcPr>
            <w:tcW w:w="5443" w:type="dxa"/>
            <w:gridSpan w:val="2"/>
            <w:vAlign w:val="center"/>
          </w:tcPr>
          <w:p w14:paraId="21A70690" w14:textId="130E3868" w:rsidR="004426A7" w:rsidRDefault="004426A7" w:rsidP="004426A7">
            <w:pPr>
              <w:tabs>
                <w:tab w:val="center" w:pos="2259"/>
                <w:tab w:val="left" w:pos="3555"/>
              </w:tabs>
              <w:jc w:val="center"/>
            </w:pPr>
            <w:r w:rsidRPr="00A366AA">
              <w:rPr>
                <w:b/>
              </w:rPr>
              <w:t>Fall Term</w:t>
            </w:r>
            <w:r>
              <w:t>: November 8 &amp; 22</w:t>
            </w:r>
          </w:p>
          <w:p w14:paraId="1FB3982F" w14:textId="77777777" w:rsidR="004426A7" w:rsidRDefault="004426A7" w:rsidP="004426A7">
            <w:pPr>
              <w:tabs>
                <w:tab w:val="center" w:pos="2259"/>
                <w:tab w:val="left" w:pos="3555"/>
              </w:tabs>
              <w:jc w:val="center"/>
            </w:pPr>
            <w:r w:rsidRPr="00A366AA">
              <w:rPr>
                <w:b/>
              </w:rPr>
              <w:t>Winter Term</w:t>
            </w:r>
            <w:r>
              <w:t>:  January 10 &amp; 24, February 14 &amp; 28, March 14</w:t>
            </w:r>
          </w:p>
          <w:p w14:paraId="4DDEF084" w14:textId="47E1FCB2" w:rsidR="00470002" w:rsidRPr="004B4523" w:rsidRDefault="004426A7" w:rsidP="004426A7">
            <w:pPr>
              <w:tabs>
                <w:tab w:val="center" w:pos="2259"/>
                <w:tab w:val="left" w:pos="3555"/>
              </w:tabs>
              <w:jc w:val="center"/>
            </w:pPr>
            <w:r w:rsidRPr="00A366AA">
              <w:rPr>
                <w:b/>
              </w:rPr>
              <w:t>Spring Term</w:t>
            </w:r>
            <w:r>
              <w:t>:  April 11 &amp; 25, May 9 &amp; 23</w:t>
            </w:r>
          </w:p>
        </w:tc>
        <w:tc>
          <w:tcPr>
            <w:tcW w:w="3035" w:type="dxa"/>
            <w:vAlign w:val="center"/>
          </w:tcPr>
          <w:p w14:paraId="7CBDD862" w14:textId="77777777" w:rsidR="00470002" w:rsidRPr="001C14ED" w:rsidRDefault="00470002" w:rsidP="003303A9">
            <w:pPr>
              <w:jc w:val="center"/>
            </w:pPr>
            <w:r>
              <w:t>8 to 9:30 p.m.</w:t>
            </w:r>
          </w:p>
        </w:tc>
        <w:tc>
          <w:tcPr>
            <w:tcW w:w="4482" w:type="dxa"/>
            <w:vAlign w:val="center"/>
          </w:tcPr>
          <w:p w14:paraId="1A231F0A" w14:textId="77777777" w:rsidR="00470002" w:rsidRPr="001C14ED" w:rsidRDefault="00470002" w:rsidP="003303A9">
            <w:pPr>
              <w:jc w:val="center"/>
            </w:pPr>
            <w:hyperlink r:id="rId9" w:history="1">
              <w:r w:rsidRPr="00761577">
                <w:rPr>
                  <w:rStyle w:val="Hyperlink"/>
                </w:rPr>
                <w:t>https://clackamas.zoom.us/j/4107104682</w:t>
              </w:r>
            </w:hyperlink>
          </w:p>
        </w:tc>
      </w:tr>
    </w:tbl>
    <w:p w14:paraId="225B3E27" w14:textId="77777777" w:rsidR="00470002" w:rsidRPr="00F83D82" w:rsidRDefault="00470002" w:rsidP="00470002">
      <w:pPr>
        <w:rPr>
          <w:sz w:val="2"/>
          <w:szCs w:val="2"/>
        </w:rPr>
      </w:pPr>
    </w:p>
    <w:p w14:paraId="1E2C74EF" w14:textId="534C5DE9" w:rsidR="000B1DC6" w:rsidRPr="00F83D82" w:rsidRDefault="000B1DC6" w:rsidP="00FF6B3B">
      <w:pPr>
        <w:rPr>
          <w:sz w:val="2"/>
          <w:szCs w:val="2"/>
        </w:rPr>
      </w:pPr>
    </w:p>
    <w:sectPr w:rsidR="000B1DC6" w:rsidRPr="00F83D82" w:rsidSect="00F52B05">
      <w:footerReference w:type="default" r:id="rId10"/>
      <w:pgSz w:w="15840" w:h="12240" w:orient="landscape"/>
      <w:pgMar w:top="1440" w:right="1080" w:bottom="1350" w:left="1080" w:header="720" w:footer="8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C43C4" w14:textId="77777777" w:rsidR="009D2D38" w:rsidRDefault="009D2D38" w:rsidP="00B3679E">
      <w:r>
        <w:separator/>
      </w:r>
    </w:p>
  </w:endnote>
  <w:endnote w:type="continuationSeparator" w:id="0">
    <w:p w14:paraId="315743EF" w14:textId="77777777" w:rsidR="009D2D38" w:rsidRDefault="009D2D38" w:rsidP="00B3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47E71" w14:textId="77C9F4BF" w:rsidR="009D2D38" w:rsidRPr="00ED03F4" w:rsidRDefault="00771BFB" w:rsidP="00771BFB">
    <w:pPr>
      <w:pStyle w:val="Footer"/>
      <w:rPr>
        <w:rFonts w:cstheme="minorHAnsi"/>
        <w:sz w:val="20"/>
        <w:szCs w:val="20"/>
      </w:rPr>
    </w:pPr>
    <w:r>
      <w:t xml:space="preserve">ISP Minutes – October </w:t>
    </w:r>
    <w:r w:rsidR="00140962">
      <w:t>25</w:t>
    </w:r>
    <w:r>
      <w:t>, 2024</w:t>
    </w:r>
    <w:r w:rsidR="009C60E3">
      <w:ptab w:relativeTo="margin" w:alignment="right" w:leader="none"/>
    </w:r>
    <w:r w:rsidRPr="00D53F2A">
      <w:t xml:space="preserve">Page </w:t>
    </w:r>
    <w:r w:rsidRPr="00D53F2A">
      <w:rPr>
        <w:bCs/>
      </w:rPr>
      <w:fldChar w:fldCharType="begin"/>
    </w:r>
    <w:r w:rsidRPr="00D53F2A">
      <w:rPr>
        <w:bCs/>
      </w:rPr>
      <w:instrText xml:space="preserve"> PAGE  \* Arabic  \* MERGEFORMAT </w:instrText>
    </w:r>
    <w:r w:rsidRPr="00D53F2A">
      <w:rPr>
        <w:bCs/>
      </w:rPr>
      <w:fldChar w:fldCharType="separate"/>
    </w:r>
    <w:r>
      <w:rPr>
        <w:bCs/>
      </w:rPr>
      <w:t>1</w:t>
    </w:r>
    <w:r w:rsidRPr="00D53F2A">
      <w:rPr>
        <w:bCs/>
      </w:rPr>
      <w:fldChar w:fldCharType="end"/>
    </w:r>
    <w:r w:rsidRPr="00D53F2A">
      <w:t xml:space="preserve"> of </w:t>
    </w:r>
    <w:r w:rsidRPr="00D53F2A">
      <w:rPr>
        <w:bCs/>
      </w:rPr>
      <w:fldChar w:fldCharType="begin"/>
    </w:r>
    <w:r w:rsidRPr="00D53F2A">
      <w:rPr>
        <w:bCs/>
      </w:rPr>
      <w:instrText xml:space="preserve"> NUMPAGES  \* Arabic  \* MERGEFORMAT </w:instrText>
    </w:r>
    <w:r w:rsidRPr="00D53F2A">
      <w:rPr>
        <w:bCs/>
      </w:rPr>
      <w:fldChar w:fldCharType="separate"/>
    </w:r>
    <w:r>
      <w:rPr>
        <w:bCs/>
      </w:rPr>
      <w:t>3</w:t>
    </w:r>
    <w:r w:rsidRPr="00D53F2A">
      <w:rPr>
        <w:bCs/>
      </w:rPr>
      <w:fldChar w:fldCharType="end"/>
    </w:r>
  </w:p>
  <w:p w14:paraId="18EAB2BF" w14:textId="77777777" w:rsidR="009D2D38" w:rsidRDefault="009D2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DDC45" w14:textId="77777777" w:rsidR="009D2D38" w:rsidRDefault="009D2D38" w:rsidP="00B3679E">
      <w:r>
        <w:separator/>
      </w:r>
    </w:p>
  </w:footnote>
  <w:footnote w:type="continuationSeparator" w:id="0">
    <w:p w14:paraId="61C6C720" w14:textId="77777777" w:rsidR="009D2D38" w:rsidRDefault="009D2D38" w:rsidP="00B3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533C"/>
    <w:multiLevelType w:val="multilevel"/>
    <w:tmpl w:val="F3303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10DE9"/>
    <w:multiLevelType w:val="hybridMultilevel"/>
    <w:tmpl w:val="CF101400"/>
    <w:lvl w:ilvl="0" w:tplc="2D4622E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51C7"/>
    <w:multiLevelType w:val="hybridMultilevel"/>
    <w:tmpl w:val="09D6B5B0"/>
    <w:lvl w:ilvl="0" w:tplc="38CC5C8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5B6320"/>
    <w:multiLevelType w:val="hybridMultilevel"/>
    <w:tmpl w:val="00FE832A"/>
    <w:lvl w:ilvl="0" w:tplc="2D4622E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12A12"/>
    <w:multiLevelType w:val="multilevel"/>
    <w:tmpl w:val="57107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92F62"/>
    <w:multiLevelType w:val="hybridMultilevel"/>
    <w:tmpl w:val="DD86138A"/>
    <w:lvl w:ilvl="0" w:tplc="01EE83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0098A"/>
    <w:multiLevelType w:val="hybridMultilevel"/>
    <w:tmpl w:val="BE94E856"/>
    <w:lvl w:ilvl="0" w:tplc="E236D5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F4B71"/>
    <w:multiLevelType w:val="hybridMultilevel"/>
    <w:tmpl w:val="5B4CE63C"/>
    <w:lvl w:ilvl="0" w:tplc="2D4622E4">
      <w:start w:val="1"/>
      <w:numFmt w:val="bullet"/>
      <w:lvlText w:val="•"/>
      <w:lvlJc w:val="left"/>
      <w:pPr>
        <w:ind w:left="720" w:hanging="360"/>
      </w:pPr>
      <w:rPr>
        <w:rFonts w:ascii="Calibri" w:hAnsi="Calibri" w:hint="default"/>
      </w:rPr>
    </w:lvl>
    <w:lvl w:ilvl="1" w:tplc="1966D6E4">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03E5C"/>
    <w:multiLevelType w:val="hybridMultilevel"/>
    <w:tmpl w:val="23049E4A"/>
    <w:lvl w:ilvl="0" w:tplc="31A879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42DEE"/>
    <w:multiLevelType w:val="hybridMultilevel"/>
    <w:tmpl w:val="949A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72281"/>
    <w:multiLevelType w:val="hybridMultilevel"/>
    <w:tmpl w:val="C0366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10364"/>
    <w:multiLevelType w:val="hybridMultilevel"/>
    <w:tmpl w:val="81088436"/>
    <w:lvl w:ilvl="0" w:tplc="F87AE83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F7542"/>
    <w:multiLevelType w:val="hybridMultilevel"/>
    <w:tmpl w:val="8442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F6E1E"/>
    <w:multiLevelType w:val="multilevel"/>
    <w:tmpl w:val="9DA4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9D1FC5"/>
    <w:multiLevelType w:val="multilevel"/>
    <w:tmpl w:val="F322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D33172"/>
    <w:multiLevelType w:val="hybridMultilevel"/>
    <w:tmpl w:val="30DE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B3CBE"/>
    <w:multiLevelType w:val="hybridMultilevel"/>
    <w:tmpl w:val="EF52B49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7" w15:restartNumberingAfterBreak="0">
    <w:nsid w:val="3A255C5C"/>
    <w:multiLevelType w:val="hybridMultilevel"/>
    <w:tmpl w:val="00D0ADC8"/>
    <w:lvl w:ilvl="0" w:tplc="31A879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D6C7E"/>
    <w:multiLevelType w:val="multilevel"/>
    <w:tmpl w:val="E3689B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DC362F"/>
    <w:multiLevelType w:val="multilevel"/>
    <w:tmpl w:val="C0E80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E356EC"/>
    <w:multiLevelType w:val="hybridMultilevel"/>
    <w:tmpl w:val="A6AEF28C"/>
    <w:lvl w:ilvl="0" w:tplc="38CC5C8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A61A0"/>
    <w:multiLevelType w:val="hybridMultilevel"/>
    <w:tmpl w:val="01DEDB2A"/>
    <w:lvl w:ilvl="0" w:tplc="FFFFFFFF">
      <w:start w:val="1"/>
      <w:numFmt w:val="bullet"/>
      <w:lvlText w:val="‐"/>
      <w:lvlJc w:val="left"/>
      <w:pPr>
        <w:ind w:left="720" w:hanging="360"/>
      </w:pPr>
      <w:rPr>
        <w:rFonts w:ascii="Calibri" w:hAnsi="Calibri" w:hint="default"/>
      </w:rPr>
    </w:lvl>
    <w:lvl w:ilvl="1" w:tplc="38CC5C82">
      <w:start w:val="1"/>
      <w:numFmt w:val="bullet"/>
      <w:lvlText w:val="‐"/>
      <w:lvlJc w:val="left"/>
      <w:pPr>
        <w:ind w:left="72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CC7C41"/>
    <w:multiLevelType w:val="multilevel"/>
    <w:tmpl w:val="18A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FD448D"/>
    <w:multiLevelType w:val="multilevel"/>
    <w:tmpl w:val="245C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0410FC"/>
    <w:multiLevelType w:val="hybridMultilevel"/>
    <w:tmpl w:val="A08EEB3C"/>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25" w15:restartNumberingAfterBreak="0">
    <w:nsid w:val="4F7C1E7F"/>
    <w:multiLevelType w:val="hybridMultilevel"/>
    <w:tmpl w:val="4364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46D2A"/>
    <w:multiLevelType w:val="hybridMultilevel"/>
    <w:tmpl w:val="84DEAE08"/>
    <w:lvl w:ilvl="0" w:tplc="31A879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548CC"/>
    <w:multiLevelType w:val="hybridMultilevel"/>
    <w:tmpl w:val="F410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EA7054"/>
    <w:multiLevelType w:val="hybridMultilevel"/>
    <w:tmpl w:val="161EBCA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9" w15:restartNumberingAfterBreak="0">
    <w:nsid w:val="64FB4CEB"/>
    <w:multiLevelType w:val="hybridMultilevel"/>
    <w:tmpl w:val="23CA7FFE"/>
    <w:lvl w:ilvl="0" w:tplc="31A879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E42D5A"/>
    <w:multiLevelType w:val="hybridMultilevel"/>
    <w:tmpl w:val="01DCD4AA"/>
    <w:lvl w:ilvl="0" w:tplc="E236D5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31951"/>
    <w:multiLevelType w:val="hybridMultilevel"/>
    <w:tmpl w:val="AD3EB36A"/>
    <w:lvl w:ilvl="0" w:tplc="31A879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F6849"/>
    <w:multiLevelType w:val="hybridMultilevel"/>
    <w:tmpl w:val="AA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537B03"/>
    <w:multiLevelType w:val="hybridMultilevel"/>
    <w:tmpl w:val="F0C09364"/>
    <w:lvl w:ilvl="0" w:tplc="1966D6E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4357391"/>
    <w:multiLevelType w:val="hybridMultilevel"/>
    <w:tmpl w:val="34BC8AE8"/>
    <w:lvl w:ilvl="0" w:tplc="3F50416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5" w15:restartNumberingAfterBreak="0">
    <w:nsid w:val="74C907D3"/>
    <w:multiLevelType w:val="hybridMultilevel"/>
    <w:tmpl w:val="5E16CA94"/>
    <w:lvl w:ilvl="0" w:tplc="23FA7C6A">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6" w15:restartNumberingAfterBreak="0">
    <w:nsid w:val="76F4366D"/>
    <w:multiLevelType w:val="multilevel"/>
    <w:tmpl w:val="817CCF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683D8B"/>
    <w:multiLevelType w:val="hybridMultilevel"/>
    <w:tmpl w:val="952A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871B8A"/>
    <w:multiLevelType w:val="multilevel"/>
    <w:tmpl w:val="4636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B312E6"/>
    <w:multiLevelType w:val="hybridMultilevel"/>
    <w:tmpl w:val="4E22E7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0E0CB3"/>
    <w:multiLevelType w:val="multilevel"/>
    <w:tmpl w:val="B344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1D4CFA"/>
    <w:multiLevelType w:val="hybridMultilevel"/>
    <w:tmpl w:val="8E3E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176779">
    <w:abstractNumId w:val="12"/>
  </w:num>
  <w:num w:numId="2" w16cid:durableId="1315643777">
    <w:abstractNumId w:val="37"/>
  </w:num>
  <w:num w:numId="3" w16cid:durableId="1391417876">
    <w:abstractNumId w:val="10"/>
  </w:num>
  <w:num w:numId="4" w16cid:durableId="591670719">
    <w:abstractNumId w:val="25"/>
  </w:num>
  <w:num w:numId="5" w16cid:durableId="576356226">
    <w:abstractNumId w:val="15"/>
  </w:num>
  <w:num w:numId="6" w16cid:durableId="1803035135">
    <w:abstractNumId w:val="32"/>
  </w:num>
  <w:num w:numId="7" w16cid:durableId="794058500">
    <w:abstractNumId w:val="24"/>
  </w:num>
  <w:num w:numId="8" w16cid:durableId="1407066920">
    <w:abstractNumId w:val="27"/>
  </w:num>
  <w:num w:numId="9" w16cid:durableId="1596792149">
    <w:abstractNumId w:val="30"/>
  </w:num>
  <w:num w:numId="10" w16cid:durableId="823089565">
    <w:abstractNumId w:val="34"/>
  </w:num>
  <w:num w:numId="11" w16cid:durableId="886526689">
    <w:abstractNumId w:val="9"/>
  </w:num>
  <w:num w:numId="12" w16cid:durableId="853298586">
    <w:abstractNumId w:val="26"/>
  </w:num>
  <w:num w:numId="13" w16cid:durableId="276103757">
    <w:abstractNumId w:val="6"/>
  </w:num>
  <w:num w:numId="14" w16cid:durableId="993995894">
    <w:abstractNumId w:val="41"/>
  </w:num>
  <w:num w:numId="15" w16cid:durableId="538976216">
    <w:abstractNumId w:val="5"/>
  </w:num>
  <w:num w:numId="16" w16cid:durableId="1445999241">
    <w:abstractNumId w:val="3"/>
  </w:num>
  <w:num w:numId="17" w16cid:durableId="54549723">
    <w:abstractNumId w:val="1"/>
  </w:num>
  <w:num w:numId="18" w16cid:durableId="566114018">
    <w:abstractNumId w:val="0"/>
  </w:num>
  <w:num w:numId="19" w16cid:durableId="2008750847">
    <w:abstractNumId w:val="13"/>
  </w:num>
  <w:num w:numId="20" w16cid:durableId="1299602282">
    <w:abstractNumId w:val="36"/>
  </w:num>
  <w:num w:numId="21" w16cid:durableId="1706253103">
    <w:abstractNumId w:val="40"/>
  </w:num>
  <w:num w:numId="22" w16cid:durableId="1619994709">
    <w:abstractNumId w:val="16"/>
  </w:num>
  <w:num w:numId="23" w16cid:durableId="160124592">
    <w:abstractNumId w:val="18"/>
  </w:num>
  <w:num w:numId="24" w16cid:durableId="1215973166">
    <w:abstractNumId w:val="38"/>
  </w:num>
  <w:num w:numId="25" w16cid:durableId="2030175215">
    <w:abstractNumId w:val="28"/>
  </w:num>
  <w:num w:numId="26" w16cid:durableId="464734540">
    <w:abstractNumId w:val="23"/>
  </w:num>
  <w:num w:numId="27" w16cid:durableId="783379684">
    <w:abstractNumId w:val="22"/>
  </w:num>
  <w:num w:numId="28" w16cid:durableId="1583176980">
    <w:abstractNumId w:val="14"/>
  </w:num>
  <w:num w:numId="29" w16cid:durableId="316112724">
    <w:abstractNumId w:val="19"/>
  </w:num>
  <w:num w:numId="30" w16cid:durableId="912130978">
    <w:abstractNumId w:val="7"/>
  </w:num>
  <w:num w:numId="31" w16cid:durableId="1545681136">
    <w:abstractNumId w:val="8"/>
  </w:num>
  <w:num w:numId="32" w16cid:durableId="106703607">
    <w:abstractNumId w:val="31"/>
  </w:num>
  <w:num w:numId="33" w16cid:durableId="193420195">
    <w:abstractNumId w:val="20"/>
  </w:num>
  <w:num w:numId="34" w16cid:durableId="738865172">
    <w:abstractNumId w:val="29"/>
  </w:num>
  <w:num w:numId="35" w16cid:durableId="1929580687">
    <w:abstractNumId w:val="33"/>
  </w:num>
  <w:num w:numId="36" w16cid:durableId="113907352">
    <w:abstractNumId w:val="39"/>
  </w:num>
  <w:num w:numId="37" w16cid:durableId="1716274000">
    <w:abstractNumId w:val="11"/>
  </w:num>
  <w:num w:numId="38" w16cid:durableId="85814325">
    <w:abstractNumId w:val="21"/>
  </w:num>
  <w:num w:numId="39" w16cid:durableId="383722584">
    <w:abstractNumId w:val="2"/>
  </w:num>
  <w:num w:numId="40" w16cid:durableId="112529009">
    <w:abstractNumId w:val="4"/>
  </w:num>
  <w:num w:numId="41" w16cid:durableId="2023165493">
    <w:abstractNumId w:val="17"/>
  </w:num>
  <w:num w:numId="42" w16cid:durableId="1093666909">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activeWritingStyle w:appName="MSWord" w:lang="en-US" w:vendorID="64" w:dllVersion="0" w:nlCheck="1" w:checkStyle="0"/>
  <w:proofState w:spelling="clean" w:grammar="clean"/>
  <w:defaultTabStop w:val="720"/>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80"/>
    <w:rsid w:val="00001969"/>
    <w:rsid w:val="00002AFB"/>
    <w:rsid w:val="00003519"/>
    <w:rsid w:val="00003D86"/>
    <w:rsid w:val="0000413A"/>
    <w:rsid w:val="000054A5"/>
    <w:rsid w:val="000057F6"/>
    <w:rsid w:val="00005BE7"/>
    <w:rsid w:val="00006170"/>
    <w:rsid w:val="000061D5"/>
    <w:rsid w:val="000068E9"/>
    <w:rsid w:val="00006E20"/>
    <w:rsid w:val="00006F1E"/>
    <w:rsid w:val="000101A4"/>
    <w:rsid w:val="000112A3"/>
    <w:rsid w:val="000112B4"/>
    <w:rsid w:val="00012D2A"/>
    <w:rsid w:val="00012DA8"/>
    <w:rsid w:val="0001376C"/>
    <w:rsid w:val="00013A12"/>
    <w:rsid w:val="00015667"/>
    <w:rsid w:val="000159EF"/>
    <w:rsid w:val="00015B21"/>
    <w:rsid w:val="00015B8F"/>
    <w:rsid w:val="000167AB"/>
    <w:rsid w:val="00017AC7"/>
    <w:rsid w:val="0002366E"/>
    <w:rsid w:val="000237CA"/>
    <w:rsid w:val="00023F69"/>
    <w:rsid w:val="000249B8"/>
    <w:rsid w:val="000260FC"/>
    <w:rsid w:val="0002612D"/>
    <w:rsid w:val="000265DA"/>
    <w:rsid w:val="0002673A"/>
    <w:rsid w:val="00027F66"/>
    <w:rsid w:val="000302F3"/>
    <w:rsid w:val="00031E42"/>
    <w:rsid w:val="00032445"/>
    <w:rsid w:val="00033343"/>
    <w:rsid w:val="00034AED"/>
    <w:rsid w:val="00034C51"/>
    <w:rsid w:val="00040404"/>
    <w:rsid w:val="000435D0"/>
    <w:rsid w:val="000471B7"/>
    <w:rsid w:val="00047268"/>
    <w:rsid w:val="00047C70"/>
    <w:rsid w:val="00050138"/>
    <w:rsid w:val="00051757"/>
    <w:rsid w:val="00051B0D"/>
    <w:rsid w:val="00051E5C"/>
    <w:rsid w:val="000524F4"/>
    <w:rsid w:val="00052B31"/>
    <w:rsid w:val="00052D5F"/>
    <w:rsid w:val="00053D2B"/>
    <w:rsid w:val="00054173"/>
    <w:rsid w:val="00055E4E"/>
    <w:rsid w:val="0005772E"/>
    <w:rsid w:val="000578B7"/>
    <w:rsid w:val="00060056"/>
    <w:rsid w:val="00060A57"/>
    <w:rsid w:val="000617D0"/>
    <w:rsid w:val="0006253C"/>
    <w:rsid w:val="00063BCE"/>
    <w:rsid w:val="00064467"/>
    <w:rsid w:val="00064D8C"/>
    <w:rsid w:val="00064E99"/>
    <w:rsid w:val="00065921"/>
    <w:rsid w:val="00066120"/>
    <w:rsid w:val="00066476"/>
    <w:rsid w:val="00066A60"/>
    <w:rsid w:val="00067A78"/>
    <w:rsid w:val="000710D0"/>
    <w:rsid w:val="0007197C"/>
    <w:rsid w:val="00071D04"/>
    <w:rsid w:val="0007273A"/>
    <w:rsid w:val="0007288F"/>
    <w:rsid w:val="000728B8"/>
    <w:rsid w:val="00072C0F"/>
    <w:rsid w:val="000752E1"/>
    <w:rsid w:val="000766EB"/>
    <w:rsid w:val="00076B0A"/>
    <w:rsid w:val="00076E24"/>
    <w:rsid w:val="000772F5"/>
    <w:rsid w:val="00077531"/>
    <w:rsid w:val="000778C0"/>
    <w:rsid w:val="0008139B"/>
    <w:rsid w:val="00082314"/>
    <w:rsid w:val="0008310C"/>
    <w:rsid w:val="00083445"/>
    <w:rsid w:val="0008377A"/>
    <w:rsid w:val="00083D6F"/>
    <w:rsid w:val="00085A77"/>
    <w:rsid w:val="0008665B"/>
    <w:rsid w:val="00086AAE"/>
    <w:rsid w:val="00086BAD"/>
    <w:rsid w:val="00087841"/>
    <w:rsid w:val="000909EE"/>
    <w:rsid w:val="0009282B"/>
    <w:rsid w:val="00093768"/>
    <w:rsid w:val="00093AF2"/>
    <w:rsid w:val="00094648"/>
    <w:rsid w:val="00094F04"/>
    <w:rsid w:val="000964DF"/>
    <w:rsid w:val="000965DA"/>
    <w:rsid w:val="00096735"/>
    <w:rsid w:val="000975FF"/>
    <w:rsid w:val="00097A48"/>
    <w:rsid w:val="00097FD4"/>
    <w:rsid w:val="000A0C41"/>
    <w:rsid w:val="000A4263"/>
    <w:rsid w:val="000A54E1"/>
    <w:rsid w:val="000A57BB"/>
    <w:rsid w:val="000A63A5"/>
    <w:rsid w:val="000A67BC"/>
    <w:rsid w:val="000A734E"/>
    <w:rsid w:val="000B0CCE"/>
    <w:rsid w:val="000B0DB2"/>
    <w:rsid w:val="000B1C29"/>
    <w:rsid w:val="000B1DC6"/>
    <w:rsid w:val="000B3123"/>
    <w:rsid w:val="000B4DE7"/>
    <w:rsid w:val="000B6C54"/>
    <w:rsid w:val="000B72DC"/>
    <w:rsid w:val="000B7E86"/>
    <w:rsid w:val="000B7FDA"/>
    <w:rsid w:val="000C215C"/>
    <w:rsid w:val="000C26DF"/>
    <w:rsid w:val="000C3DF9"/>
    <w:rsid w:val="000C41F0"/>
    <w:rsid w:val="000C4E25"/>
    <w:rsid w:val="000C4F95"/>
    <w:rsid w:val="000C6147"/>
    <w:rsid w:val="000C7B39"/>
    <w:rsid w:val="000D07A6"/>
    <w:rsid w:val="000D0C50"/>
    <w:rsid w:val="000D18D8"/>
    <w:rsid w:val="000D1F27"/>
    <w:rsid w:val="000D26D7"/>
    <w:rsid w:val="000D3648"/>
    <w:rsid w:val="000D6086"/>
    <w:rsid w:val="000D6984"/>
    <w:rsid w:val="000D6ABD"/>
    <w:rsid w:val="000D7015"/>
    <w:rsid w:val="000D7B7D"/>
    <w:rsid w:val="000E05FD"/>
    <w:rsid w:val="000E07D5"/>
    <w:rsid w:val="000E0C09"/>
    <w:rsid w:val="000E0E6F"/>
    <w:rsid w:val="000E1EE0"/>
    <w:rsid w:val="000E4286"/>
    <w:rsid w:val="000E4530"/>
    <w:rsid w:val="000E5956"/>
    <w:rsid w:val="000E7D87"/>
    <w:rsid w:val="000E7F38"/>
    <w:rsid w:val="000F05C7"/>
    <w:rsid w:val="000F1321"/>
    <w:rsid w:val="000F22A9"/>
    <w:rsid w:val="000F2657"/>
    <w:rsid w:val="000F2A28"/>
    <w:rsid w:val="000F3D3B"/>
    <w:rsid w:val="000F4F25"/>
    <w:rsid w:val="000F5500"/>
    <w:rsid w:val="000F6813"/>
    <w:rsid w:val="000F7292"/>
    <w:rsid w:val="000F7635"/>
    <w:rsid w:val="00100249"/>
    <w:rsid w:val="001009B9"/>
    <w:rsid w:val="00101238"/>
    <w:rsid w:val="00102AFF"/>
    <w:rsid w:val="00103295"/>
    <w:rsid w:val="00104BFD"/>
    <w:rsid w:val="00105741"/>
    <w:rsid w:val="00105B2F"/>
    <w:rsid w:val="00106188"/>
    <w:rsid w:val="001064A9"/>
    <w:rsid w:val="00106A54"/>
    <w:rsid w:val="00110237"/>
    <w:rsid w:val="00110F3C"/>
    <w:rsid w:val="00111C46"/>
    <w:rsid w:val="0011246C"/>
    <w:rsid w:val="00112C3D"/>
    <w:rsid w:val="0011519A"/>
    <w:rsid w:val="00115D1B"/>
    <w:rsid w:val="00115D40"/>
    <w:rsid w:val="001160B7"/>
    <w:rsid w:val="001176F3"/>
    <w:rsid w:val="00117913"/>
    <w:rsid w:val="00120F6F"/>
    <w:rsid w:val="001210AA"/>
    <w:rsid w:val="00121E01"/>
    <w:rsid w:val="00123AA9"/>
    <w:rsid w:val="0012451F"/>
    <w:rsid w:val="00125C0B"/>
    <w:rsid w:val="001263D6"/>
    <w:rsid w:val="00127217"/>
    <w:rsid w:val="001272B4"/>
    <w:rsid w:val="00131237"/>
    <w:rsid w:val="00131A7E"/>
    <w:rsid w:val="00131F48"/>
    <w:rsid w:val="00134632"/>
    <w:rsid w:val="0013476F"/>
    <w:rsid w:val="00136BE7"/>
    <w:rsid w:val="00137994"/>
    <w:rsid w:val="00137A97"/>
    <w:rsid w:val="0014048C"/>
    <w:rsid w:val="00140962"/>
    <w:rsid w:val="0014305F"/>
    <w:rsid w:val="0014322A"/>
    <w:rsid w:val="0014366F"/>
    <w:rsid w:val="0014408E"/>
    <w:rsid w:val="0014508C"/>
    <w:rsid w:val="0014515F"/>
    <w:rsid w:val="00147A8A"/>
    <w:rsid w:val="0015232D"/>
    <w:rsid w:val="0015277C"/>
    <w:rsid w:val="001555C8"/>
    <w:rsid w:val="001562AA"/>
    <w:rsid w:val="00156EF2"/>
    <w:rsid w:val="0015744F"/>
    <w:rsid w:val="00162C05"/>
    <w:rsid w:val="00162F13"/>
    <w:rsid w:val="001634F3"/>
    <w:rsid w:val="001638B3"/>
    <w:rsid w:val="00163B25"/>
    <w:rsid w:val="00164C80"/>
    <w:rsid w:val="001668B0"/>
    <w:rsid w:val="00166957"/>
    <w:rsid w:val="00166E18"/>
    <w:rsid w:val="0017093F"/>
    <w:rsid w:val="00170B39"/>
    <w:rsid w:val="001720CA"/>
    <w:rsid w:val="0017395C"/>
    <w:rsid w:val="00173CC3"/>
    <w:rsid w:val="00174D45"/>
    <w:rsid w:val="00176258"/>
    <w:rsid w:val="001776B6"/>
    <w:rsid w:val="0018003C"/>
    <w:rsid w:val="001821A0"/>
    <w:rsid w:val="00184898"/>
    <w:rsid w:val="001854D1"/>
    <w:rsid w:val="0018755D"/>
    <w:rsid w:val="0018793C"/>
    <w:rsid w:val="00187BF9"/>
    <w:rsid w:val="001920D2"/>
    <w:rsid w:val="00193985"/>
    <w:rsid w:val="00194475"/>
    <w:rsid w:val="00195576"/>
    <w:rsid w:val="00195B71"/>
    <w:rsid w:val="001961EE"/>
    <w:rsid w:val="00196F7D"/>
    <w:rsid w:val="0019750B"/>
    <w:rsid w:val="001A0458"/>
    <w:rsid w:val="001A0D9E"/>
    <w:rsid w:val="001A0E40"/>
    <w:rsid w:val="001A1F8D"/>
    <w:rsid w:val="001A293B"/>
    <w:rsid w:val="001A2EF5"/>
    <w:rsid w:val="001A32C2"/>
    <w:rsid w:val="001A3E08"/>
    <w:rsid w:val="001A460D"/>
    <w:rsid w:val="001A50BB"/>
    <w:rsid w:val="001A5DBE"/>
    <w:rsid w:val="001A670B"/>
    <w:rsid w:val="001A6E8A"/>
    <w:rsid w:val="001A7CC4"/>
    <w:rsid w:val="001B0042"/>
    <w:rsid w:val="001B008A"/>
    <w:rsid w:val="001B1836"/>
    <w:rsid w:val="001B2559"/>
    <w:rsid w:val="001B395F"/>
    <w:rsid w:val="001B3E1F"/>
    <w:rsid w:val="001B51C8"/>
    <w:rsid w:val="001B5EDC"/>
    <w:rsid w:val="001B68F7"/>
    <w:rsid w:val="001B707D"/>
    <w:rsid w:val="001B76E4"/>
    <w:rsid w:val="001C0B61"/>
    <w:rsid w:val="001C14ED"/>
    <w:rsid w:val="001C2452"/>
    <w:rsid w:val="001C26CE"/>
    <w:rsid w:val="001C3476"/>
    <w:rsid w:val="001C4B66"/>
    <w:rsid w:val="001C4B95"/>
    <w:rsid w:val="001C519E"/>
    <w:rsid w:val="001C5227"/>
    <w:rsid w:val="001C5426"/>
    <w:rsid w:val="001C7FFD"/>
    <w:rsid w:val="001D0310"/>
    <w:rsid w:val="001D08A7"/>
    <w:rsid w:val="001D0B30"/>
    <w:rsid w:val="001D1F2B"/>
    <w:rsid w:val="001D2126"/>
    <w:rsid w:val="001D23A4"/>
    <w:rsid w:val="001D335F"/>
    <w:rsid w:val="001D3A8E"/>
    <w:rsid w:val="001D5870"/>
    <w:rsid w:val="001D717A"/>
    <w:rsid w:val="001E18C2"/>
    <w:rsid w:val="001E2381"/>
    <w:rsid w:val="001E34D9"/>
    <w:rsid w:val="001E3679"/>
    <w:rsid w:val="001E5FAC"/>
    <w:rsid w:val="001E602F"/>
    <w:rsid w:val="001E617C"/>
    <w:rsid w:val="001E6951"/>
    <w:rsid w:val="001F0C26"/>
    <w:rsid w:val="001F106A"/>
    <w:rsid w:val="001F1072"/>
    <w:rsid w:val="001F3899"/>
    <w:rsid w:val="001F3FF2"/>
    <w:rsid w:val="001F6282"/>
    <w:rsid w:val="001F6E3E"/>
    <w:rsid w:val="001F78F9"/>
    <w:rsid w:val="001F7994"/>
    <w:rsid w:val="00200E5B"/>
    <w:rsid w:val="00200EE2"/>
    <w:rsid w:val="00203B73"/>
    <w:rsid w:val="00204388"/>
    <w:rsid w:val="0020671E"/>
    <w:rsid w:val="002071DF"/>
    <w:rsid w:val="00210EBC"/>
    <w:rsid w:val="0021363D"/>
    <w:rsid w:val="002147A3"/>
    <w:rsid w:val="00215171"/>
    <w:rsid w:val="002156A0"/>
    <w:rsid w:val="00216782"/>
    <w:rsid w:val="00217529"/>
    <w:rsid w:val="00217989"/>
    <w:rsid w:val="00217C49"/>
    <w:rsid w:val="00220640"/>
    <w:rsid w:val="00220ED3"/>
    <w:rsid w:val="002210ED"/>
    <w:rsid w:val="002212B9"/>
    <w:rsid w:val="002219D9"/>
    <w:rsid w:val="00223042"/>
    <w:rsid w:val="00223443"/>
    <w:rsid w:val="00223E92"/>
    <w:rsid w:val="002265C0"/>
    <w:rsid w:val="002273AD"/>
    <w:rsid w:val="002278E8"/>
    <w:rsid w:val="00231656"/>
    <w:rsid w:val="0023287E"/>
    <w:rsid w:val="0023332B"/>
    <w:rsid w:val="00233C00"/>
    <w:rsid w:val="00233FD5"/>
    <w:rsid w:val="0023425D"/>
    <w:rsid w:val="002345E2"/>
    <w:rsid w:val="002346C6"/>
    <w:rsid w:val="002347BF"/>
    <w:rsid w:val="00235599"/>
    <w:rsid w:val="002355AE"/>
    <w:rsid w:val="00235883"/>
    <w:rsid w:val="00236AB7"/>
    <w:rsid w:val="00236BF3"/>
    <w:rsid w:val="00236F2E"/>
    <w:rsid w:val="002372C3"/>
    <w:rsid w:val="002378AF"/>
    <w:rsid w:val="00240B5B"/>
    <w:rsid w:val="00241162"/>
    <w:rsid w:val="0024256F"/>
    <w:rsid w:val="00242BBE"/>
    <w:rsid w:val="00243525"/>
    <w:rsid w:val="0024375C"/>
    <w:rsid w:val="00243E55"/>
    <w:rsid w:val="002448F6"/>
    <w:rsid w:val="00245429"/>
    <w:rsid w:val="002525DE"/>
    <w:rsid w:val="002539A4"/>
    <w:rsid w:val="002540D7"/>
    <w:rsid w:val="00254482"/>
    <w:rsid w:val="0025461F"/>
    <w:rsid w:val="0025579C"/>
    <w:rsid w:val="002557C2"/>
    <w:rsid w:val="00255A09"/>
    <w:rsid w:val="002562F3"/>
    <w:rsid w:val="0025724A"/>
    <w:rsid w:val="00257BBE"/>
    <w:rsid w:val="00257F96"/>
    <w:rsid w:val="00260517"/>
    <w:rsid w:val="0026285D"/>
    <w:rsid w:val="002629EA"/>
    <w:rsid w:val="0026324B"/>
    <w:rsid w:val="00263707"/>
    <w:rsid w:val="00265C09"/>
    <w:rsid w:val="00266504"/>
    <w:rsid w:val="00266800"/>
    <w:rsid w:val="0026791F"/>
    <w:rsid w:val="00267CC2"/>
    <w:rsid w:val="00270B5F"/>
    <w:rsid w:val="00271251"/>
    <w:rsid w:val="002716C0"/>
    <w:rsid w:val="002731ED"/>
    <w:rsid w:val="00275824"/>
    <w:rsid w:val="00275A14"/>
    <w:rsid w:val="00276E13"/>
    <w:rsid w:val="00276F1C"/>
    <w:rsid w:val="00277061"/>
    <w:rsid w:val="00280EFC"/>
    <w:rsid w:val="00281A8C"/>
    <w:rsid w:val="00281A9D"/>
    <w:rsid w:val="00285040"/>
    <w:rsid w:val="00285C53"/>
    <w:rsid w:val="0029095D"/>
    <w:rsid w:val="00290F9B"/>
    <w:rsid w:val="002916BE"/>
    <w:rsid w:val="00292666"/>
    <w:rsid w:val="0029385F"/>
    <w:rsid w:val="00296064"/>
    <w:rsid w:val="002977F0"/>
    <w:rsid w:val="002978C8"/>
    <w:rsid w:val="002A1E1C"/>
    <w:rsid w:val="002A1FE9"/>
    <w:rsid w:val="002A20EC"/>
    <w:rsid w:val="002A33BE"/>
    <w:rsid w:val="002A3420"/>
    <w:rsid w:val="002A4C96"/>
    <w:rsid w:val="002A509F"/>
    <w:rsid w:val="002A50A3"/>
    <w:rsid w:val="002A5DA9"/>
    <w:rsid w:val="002A70BF"/>
    <w:rsid w:val="002A74AA"/>
    <w:rsid w:val="002A757E"/>
    <w:rsid w:val="002B05C1"/>
    <w:rsid w:val="002B20D7"/>
    <w:rsid w:val="002B2251"/>
    <w:rsid w:val="002B4867"/>
    <w:rsid w:val="002B4F82"/>
    <w:rsid w:val="002B611D"/>
    <w:rsid w:val="002B77BB"/>
    <w:rsid w:val="002B7D44"/>
    <w:rsid w:val="002C0D5B"/>
    <w:rsid w:val="002C157F"/>
    <w:rsid w:val="002C22D0"/>
    <w:rsid w:val="002C2685"/>
    <w:rsid w:val="002C3519"/>
    <w:rsid w:val="002C3FB3"/>
    <w:rsid w:val="002C4E82"/>
    <w:rsid w:val="002C5398"/>
    <w:rsid w:val="002C57D2"/>
    <w:rsid w:val="002C6D7F"/>
    <w:rsid w:val="002C7150"/>
    <w:rsid w:val="002D03F9"/>
    <w:rsid w:val="002D1B98"/>
    <w:rsid w:val="002D1D91"/>
    <w:rsid w:val="002D29B0"/>
    <w:rsid w:val="002D2D49"/>
    <w:rsid w:val="002D433D"/>
    <w:rsid w:val="002D4456"/>
    <w:rsid w:val="002D52CD"/>
    <w:rsid w:val="002D53A1"/>
    <w:rsid w:val="002D5BC1"/>
    <w:rsid w:val="002D6909"/>
    <w:rsid w:val="002E093A"/>
    <w:rsid w:val="002E10A5"/>
    <w:rsid w:val="002E2306"/>
    <w:rsid w:val="002E2B28"/>
    <w:rsid w:val="002E5CE9"/>
    <w:rsid w:val="002E6690"/>
    <w:rsid w:val="002E6BD0"/>
    <w:rsid w:val="002E7745"/>
    <w:rsid w:val="002E79C8"/>
    <w:rsid w:val="002E7A06"/>
    <w:rsid w:val="002E7D2A"/>
    <w:rsid w:val="002F1A31"/>
    <w:rsid w:val="002F1E0D"/>
    <w:rsid w:val="002F26B2"/>
    <w:rsid w:val="002F26DE"/>
    <w:rsid w:val="002F323F"/>
    <w:rsid w:val="002F34CE"/>
    <w:rsid w:val="002F48AC"/>
    <w:rsid w:val="002F566C"/>
    <w:rsid w:val="002F58F8"/>
    <w:rsid w:val="002F608B"/>
    <w:rsid w:val="002F6874"/>
    <w:rsid w:val="002F7A86"/>
    <w:rsid w:val="00300407"/>
    <w:rsid w:val="0030074F"/>
    <w:rsid w:val="00302DF5"/>
    <w:rsid w:val="003037E7"/>
    <w:rsid w:val="00304C5F"/>
    <w:rsid w:val="00305EB4"/>
    <w:rsid w:val="00306948"/>
    <w:rsid w:val="00307337"/>
    <w:rsid w:val="0030781D"/>
    <w:rsid w:val="00310D6A"/>
    <w:rsid w:val="00312C40"/>
    <w:rsid w:val="003132D7"/>
    <w:rsid w:val="00313F48"/>
    <w:rsid w:val="003148D8"/>
    <w:rsid w:val="00314AC5"/>
    <w:rsid w:val="00316D63"/>
    <w:rsid w:val="003202E1"/>
    <w:rsid w:val="003234A2"/>
    <w:rsid w:val="003235DF"/>
    <w:rsid w:val="003237EF"/>
    <w:rsid w:val="00324612"/>
    <w:rsid w:val="00325C0A"/>
    <w:rsid w:val="00325F7F"/>
    <w:rsid w:val="0032695A"/>
    <w:rsid w:val="003311EF"/>
    <w:rsid w:val="00331599"/>
    <w:rsid w:val="00332DC8"/>
    <w:rsid w:val="003338F0"/>
    <w:rsid w:val="00333E94"/>
    <w:rsid w:val="00334FCA"/>
    <w:rsid w:val="0033512D"/>
    <w:rsid w:val="00335BED"/>
    <w:rsid w:val="00336538"/>
    <w:rsid w:val="00337586"/>
    <w:rsid w:val="00337EB9"/>
    <w:rsid w:val="00340830"/>
    <w:rsid w:val="0034097A"/>
    <w:rsid w:val="00341E97"/>
    <w:rsid w:val="00342361"/>
    <w:rsid w:val="003446D1"/>
    <w:rsid w:val="00345445"/>
    <w:rsid w:val="00346214"/>
    <w:rsid w:val="00351E82"/>
    <w:rsid w:val="00352804"/>
    <w:rsid w:val="00352C14"/>
    <w:rsid w:val="003539BB"/>
    <w:rsid w:val="00353EE9"/>
    <w:rsid w:val="0035648A"/>
    <w:rsid w:val="00356926"/>
    <w:rsid w:val="00356A31"/>
    <w:rsid w:val="0035722E"/>
    <w:rsid w:val="003579BC"/>
    <w:rsid w:val="00357F26"/>
    <w:rsid w:val="003601F6"/>
    <w:rsid w:val="003606F7"/>
    <w:rsid w:val="00361762"/>
    <w:rsid w:val="00361915"/>
    <w:rsid w:val="00362697"/>
    <w:rsid w:val="003628F6"/>
    <w:rsid w:val="00362F51"/>
    <w:rsid w:val="003635C9"/>
    <w:rsid w:val="00363677"/>
    <w:rsid w:val="00363AAB"/>
    <w:rsid w:val="00363FCC"/>
    <w:rsid w:val="0036565C"/>
    <w:rsid w:val="00366554"/>
    <w:rsid w:val="0036723C"/>
    <w:rsid w:val="003675F6"/>
    <w:rsid w:val="003676A3"/>
    <w:rsid w:val="003704F5"/>
    <w:rsid w:val="00370DBF"/>
    <w:rsid w:val="00371755"/>
    <w:rsid w:val="003718B4"/>
    <w:rsid w:val="00372DC5"/>
    <w:rsid w:val="00372E62"/>
    <w:rsid w:val="003735A9"/>
    <w:rsid w:val="00375D53"/>
    <w:rsid w:val="0037628F"/>
    <w:rsid w:val="0037758F"/>
    <w:rsid w:val="00377A3F"/>
    <w:rsid w:val="00377D5C"/>
    <w:rsid w:val="0038037A"/>
    <w:rsid w:val="00381256"/>
    <w:rsid w:val="003837CD"/>
    <w:rsid w:val="00385776"/>
    <w:rsid w:val="003878C9"/>
    <w:rsid w:val="003905AE"/>
    <w:rsid w:val="00391413"/>
    <w:rsid w:val="00391515"/>
    <w:rsid w:val="003927B9"/>
    <w:rsid w:val="003928E8"/>
    <w:rsid w:val="0039334F"/>
    <w:rsid w:val="003934E9"/>
    <w:rsid w:val="003937FF"/>
    <w:rsid w:val="00393AA9"/>
    <w:rsid w:val="00394EE8"/>
    <w:rsid w:val="00395AEC"/>
    <w:rsid w:val="00396352"/>
    <w:rsid w:val="003975B6"/>
    <w:rsid w:val="00397760"/>
    <w:rsid w:val="00397B2F"/>
    <w:rsid w:val="00397BE5"/>
    <w:rsid w:val="003A07AF"/>
    <w:rsid w:val="003A0D7B"/>
    <w:rsid w:val="003A259E"/>
    <w:rsid w:val="003A314A"/>
    <w:rsid w:val="003A397D"/>
    <w:rsid w:val="003A4FE3"/>
    <w:rsid w:val="003A612A"/>
    <w:rsid w:val="003A7DBF"/>
    <w:rsid w:val="003B1E7B"/>
    <w:rsid w:val="003B2E4A"/>
    <w:rsid w:val="003B3644"/>
    <w:rsid w:val="003B4188"/>
    <w:rsid w:val="003B45C7"/>
    <w:rsid w:val="003B4648"/>
    <w:rsid w:val="003B4961"/>
    <w:rsid w:val="003B4CEF"/>
    <w:rsid w:val="003B4F23"/>
    <w:rsid w:val="003B57E4"/>
    <w:rsid w:val="003B640C"/>
    <w:rsid w:val="003B705C"/>
    <w:rsid w:val="003B7F84"/>
    <w:rsid w:val="003C0246"/>
    <w:rsid w:val="003C254A"/>
    <w:rsid w:val="003C4777"/>
    <w:rsid w:val="003C4B25"/>
    <w:rsid w:val="003C55EF"/>
    <w:rsid w:val="003C59DE"/>
    <w:rsid w:val="003C5BEE"/>
    <w:rsid w:val="003C6C04"/>
    <w:rsid w:val="003D086C"/>
    <w:rsid w:val="003D0F7B"/>
    <w:rsid w:val="003D22DF"/>
    <w:rsid w:val="003D236B"/>
    <w:rsid w:val="003D3F51"/>
    <w:rsid w:val="003D5CEA"/>
    <w:rsid w:val="003D5E03"/>
    <w:rsid w:val="003D614B"/>
    <w:rsid w:val="003D6158"/>
    <w:rsid w:val="003D6FDA"/>
    <w:rsid w:val="003D7217"/>
    <w:rsid w:val="003E04BB"/>
    <w:rsid w:val="003E06FA"/>
    <w:rsid w:val="003E0E97"/>
    <w:rsid w:val="003E1530"/>
    <w:rsid w:val="003E18A2"/>
    <w:rsid w:val="003E1904"/>
    <w:rsid w:val="003E1B36"/>
    <w:rsid w:val="003E2674"/>
    <w:rsid w:val="003E59B9"/>
    <w:rsid w:val="003E5D32"/>
    <w:rsid w:val="003E62E5"/>
    <w:rsid w:val="003E6F42"/>
    <w:rsid w:val="003E6FCD"/>
    <w:rsid w:val="003E76FB"/>
    <w:rsid w:val="003F1160"/>
    <w:rsid w:val="003F44E0"/>
    <w:rsid w:val="003F4720"/>
    <w:rsid w:val="003F5E72"/>
    <w:rsid w:val="003F63F6"/>
    <w:rsid w:val="003F713F"/>
    <w:rsid w:val="003F7E67"/>
    <w:rsid w:val="0040036D"/>
    <w:rsid w:val="00400896"/>
    <w:rsid w:val="00401A28"/>
    <w:rsid w:val="00401C3C"/>
    <w:rsid w:val="00401E0C"/>
    <w:rsid w:val="004032F6"/>
    <w:rsid w:val="0040490E"/>
    <w:rsid w:val="00407D11"/>
    <w:rsid w:val="00407EA8"/>
    <w:rsid w:val="00410667"/>
    <w:rsid w:val="00410FCD"/>
    <w:rsid w:val="004111EF"/>
    <w:rsid w:val="00411D8C"/>
    <w:rsid w:val="00412B9F"/>
    <w:rsid w:val="00412EF0"/>
    <w:rsid w:val="00413F09"/>
    <w:rsid w:val="004145FD"/>
    <w:rsid w:val="00415A60"/>
    <w:rsid w:val="00416459"/>
    <w:rsid w:val="004169C8"/>
    <w:rsid w:val="004170CC"/>
    <w:rsid w:val="00417307"/>
    <w:rsid w:val="00417494"/>
    <w:rsid w:val="00420653"/>
    <w:rsid w:val="00420DDF"/>
    <w:rsid w:val="00421198"/>
    <w:rsid w:val="00421C22"/>
    <w:rsid w:val="00423750"/>
    <w:rsid w:val="00425B54"/>
    <w:rsid w:val="00425CA0"/>
    <w:rsid w:val="00425CD1"/>
    <w:rsid w:val="00425F6D"/>
    <w:rsid w:val="004260F3"/>
    <w:rsid w:val="00433640"/>
    <w:rsid w:val="004345D5"/>
    <w:rsid w:val="00434C3F"/>
    <w:rsid w:val="00435DE8"/>
    <w:rsid w:val="00436C0E"/>
    <w:rsid w:val="004374B5"/>
    <w:rsid w:val="00437D96"/>
    <w:rsid w:val="00437FD9"/>
    <w:rsid w:val="00441899"/>
    <w:rsid w:val="00441A86"/>
    <w:rsid w:val="00441CEA"/>
    <w:rsid w:val="004426A7"/>
    <w:rsid w:val="004426DA"/>
    <w:rsid w:val="00442D95"/>
    <w:rsid w:val="00445745"/>
    <w:rsid w:val="00445908"/>
    <w:rsid w:val="0044630E"/>
    <w:rsid w:val="00446AD3"/>
    <w:rsid w:val="00446D00"/>
    <w:rsid w:val="00447350"/>
    <w:rsid w:val="00451906"/>
    <w:rsid w:val="0045222F"/>
    <w:rsid w:val="00452420"/>
    <w:rsid w:val="004538BD"/>
    <w:rsid w:val="00453E71"/>
    <w:rsid w:val="00455314"/>
    <w:rsid w:val="00456586"/>
    <w:rsid w:val="00456F53"/>
    <w:rsid w:val="00457C23"/>
    <w:rsid w:val="00460750"/>
    <w:rsid w:val="00460BA1"/>
    <w:rsid w:val="00461533"/>
    <w:rsid w:val="004624CC"/>
    <w:rsid w:val="004628B0"/>
    <w:rsid w:val="00463865"/>
    <w:rsid w:val="004645D2"/>
    <w:rsid w:val="00464840"/>
    <w:rsid w:val="00464AA2"/>
    <w:rsid w:val="004658D9"/>
    <w:rsid w:val="00466240"/>
    <w:rsid w:val="00466266"/>
    <w:rsid w:val="0046654C"/>
    <w:rsid w:val="00466B3D"/>
    <w:rsid w:val="00470002"/>
    <w:rsid w:val="0047041A"/>
    <w:rsid w:val="00472666"/>
    <w:rsid w:val="004734BD"/>
    <w:rsid w:val="0047387A"/>
    <w:rsid w:val="0047393E"/>
    <w:rsid w:val="00473BB0"/>
    <w:rsid w:val="00473E59"/>
    <w:rsid w:val="004753D5"/>
    <w:rsid w:val="00475736"/>
    <w:rsid w:val="00475A55"/>
    <w:rsid w:val="004771DE"/>
    <w:rsid w:val="00477AB4"/>
    <w:rsid w:val="00477C35"/>
    <w:rsid w:val="00480006"/>
    <w:rsid w:val="00480452"/>
    <w:rsid w:val="00481609"/>
    <w:rsid w:val="00482B72"/>
    <w:rsid w:val="00483272"/>
    <w:rsid w:val="0048328E"/>
    <w:rsid w:val="004833B8"/>
    <w:rsid w:val="004835EC"/>
    <w:rsid w:val="00484593"/>
    <w:rsid w:val="004852D6"/>
    <w:rsid w:val="00485DEF"/>
    <w:rsid w:val="004868D2"/>
    <w:rsid w:val="004869FF"/>
    <w:rsid w:val="00490E63"/>
    <w:rsid w:val="0049319D"/>
    <w:rsid w:val="00493F5C"/>
    <w:rsid w:val="00495726"/>
    <w:rsid w:val="00495EFB"/>
    <w:rsid w:val="00496166"/>
    <w:rsid w:val="00497061"/>
    <w:rsid w:val="00497392"/>
    <w:rsid w:val="00497BA1"/>
    <w:rsid w:val="00497BC3"/>
    <w:rsid w:val="004A1445"/>
    <w:rsid w:val="004A1818"/>
    <w:rsid w:val="004A24A8"/>
    <w:rsid w:val="004A2AD8"/>
    <w:rsid w:val="004A2B81"/>
    <w:rsid w:val="004A2F26"/>
    <w:rsid w:val="004A2F89"/>
    <w:rsid w:val="004A4904"/>
    <w:rsid w:val="004A516E"/>
    <w:rsid w:val="004A55BF"/>
    <w:rsid w:val="004B068E"/>
    <w:rsid w:val="004B0B90"/>
    <w:rsid w:val="004B0E5B"/>
    <w:rsid w:val="004B11C1"/>
    <w:rsid w:val="004B2362"/>
    <w:rsid w:val="004B2DC3"/>
    <w:rsid w:val="004B3193"/>
    <w:rsid w:val="004B3979"/>
    <w:rsid w:val="004B4523"/>
    <w:rsid w:val="004B4C7F"/>
    <w:rsid w:val="004B5974"/>
    <w:rsid w:val="004B79A9"/>
    <w:rsid w:val="004C1CF2"/>
    <w:rsid w:val="004C26C5"/>
    <w:rsid w:val="004C379E"/>
    <w:rsid w:val="004C5ADC"/>
    <w:rsid w:val="004C7814"/>
    <w:rsid w:val="004C7B32"/>
    <w:rsid w:val="004D0A8F"/>
    <w:rsid w:val="004D1963"/>
    <w:rsid w:val="004D33A5"/>
    <w:rsid w:val="004D50FE"/>
    <w:rsid w:val="004D75BB"/>
    <w:rsid w:val="004E0CEB"/>
    <w:rsid w:val="004E2DB8"/>
    <w:rsid w:val="004E3FFA"/>
    <w:rsid w:val="004E405B"/>
    <w:rsid w:val="004E445E"/>
    <w:rsid w:val="004E4D47"/>
    <w:rsid w:val="004E4EA6"/>
    <w:rsid w:val="004E51EA"/>
    <w:rsid w:val="004E652D"/>
    <w:rsid w:val="004E6A11"/>
    <w:rsid w:val="004E6BF6"/>
    <w:rsid w:val="004E7B80"/>
    <w:rsid w:val="004E7C95"/>
    <w:rsid w:val="004F0B42"/>
    <w:rsid w:val="004F3849"/>
    <w:rsid w:val="004F3FB9"/>
    <w:rsid w:val="004F4215"/>
    <w:rsid w:val="004F44D6"/>
    <w:rsid w:val="004F64C9"/>
    <w:rsid w:val="004F6C14"/>
    <w:rsid w:val="004F7453"/>
    <w:rsid w:val="004F79B9"/>
    <w:rsid w:val="00501352"/>
    <w:rsid w:val="005016C9"/>
    <w:rsid w:val="0050175D"/>
    <w:rsid w:val="0050252A"/>
    <w:rsid w:val="00504FAF"/>
    <w:rsid w:val="00507E5F"/>
    <w:rsid w:val="00510977"/>
    <w:rsid w:val="00510D23"/>
    <w:rsid w:val="00510DE1"/>
    <w:rsid w:val="0051122D"/>
    <w:rsid w:val="00511614"/>
    <w:rsid w:val="00511C80"/>
    <w:rsid w:val="005132C7"/>
    <w:rsid w:val="00513CFB"/>
    <w:rsid w:val="00515C4F"/>
    <w:rsid w:val="005167E0"/>
    <w:rsid w:val="00517262"/>
    <w:rsid w:val="00517AAE"/>
    <w:rsid w:val="00517AF9"/>
    <w:rsid w:val="00521A15"/>
    <w:rsid w:val="00522A85"/>
    <w:rsid w:val="005237D4"/>
    <w:rsid w:val="00524D23"/>
    <w:rsid w:val="005255AD"/>
    <w:rsid w:val="005258FC"/>
    <w:rsid w:val="00526CE3"/>
    <w:rsid w:val="005273D6"/>
    <w:rsid w:val="0052772A"/>
    <w:rsid w:val="00530630"/>
    <w:rsid w:val="00530818"/>
    <w:rsid w:val="005317D6"/>
    <w:rsid w:val="0053243A"/>
    <w:rsid w:val="00532F30"/>
    <w:rsid w:val="005339B1"/>
    <w:rsid w:val="005357AF"/>
    <w:rsid w:val="005368E2"/>
    <w:rsid w:val="00536A3A"/>
    <w:rsid w:val="00536B50"/>
    <w:rsid w:val="00537756"/>
    <w:rsid w:val="00537A4B"/>
    <w:rsid w:val="00537B92"/>
    <w:rsid w:val="0054036F"/>
    <w:rsid w:val="0054164C"/>
    <w:rsid w:val="005427EB"/>
    <w:rsid w:val="00544BFB"/>
    <w:rsid w:val="005458C4"/>
    <w:rsid w:val="005473CF"/>
    <w:rsid w:val="005500CF"/>
    <w:rsid w:val="00550136"/>
    <w:rsid w:val="00550EE9"/>
    <w:rsid w:val="00551785"/>
    <w:rsid w:val="00551F88"/>
    <w:rsid w:val="00552734"/>
    <w:rsid w:val="00552843"/>
    <w:rsid w:val="00552B06"/>
    <w:rsid w:val="00552B10"/>
    <w:rsid w:val="00552C0A"/>
    <w:rsid w:val="00552FFE"/>
    <w:rsid w:val="00556B40"/>
    <w:rsid w:val="005577C2"/>
    <w:rsid w:val="00557B70"/>
    <w:rsid w:val="00560C11"/>
    <w:rsid w:val="00561722"/>
    <w:rsid w:val="00561FC9"/>
    <w:rsid w:val="00562BF6"/>
    <w:rsid w:val="00564D62"/>
    <w:rsid w:val="00565012"/>
    <w:rsid w:val="00565BA3"/>
    <w:rsid w:val="00566AAD"/>
    <w:rsid w:val="00567B5E"/>
    <w:rsid w:val="00570538"/>
    <w:rsid w:val="00572A18"/>
    <w:rsid w:val="00572D6E"/>
    <w:rsid w:val="00573643"/>
    <w:rsid w:val="00573945"/>
    <w:rsid w:val="00573B5F"/>
    <w:rsid w:val="00573C41"/>
    <w:rsid w:val="00573E5C"/>
    <w:rsid w:val="00575DA5"/>
    <w:rsid w:val="00576B87"/>
    <w:rsid w:val="00576C40"/>
    <w:rsid w:val="005778C6"/>
    <w:rsid w:val="00580066"/>
    <w:rsid w:val="005808CF"/>
    <w:rsid w:val="005814D0"/>
    <w:rsid w:val="005821A8"/>
    <w:rsid w:val="005842FA"/>
    <w:rsid w:val="005861E9"/>
    <w:rsid w:val="00586BD7"/>
    <w:rsid w:val="005877E1"/>
    <w:rsid w:val="00587F48"/>
    <w:rsid w:val="005901F3"/>
    <w:rsid w:val="00592B02"/>
    <w:rsid w:val="00592DC9"/>
    <w:rsid w:val="00592F2A"/>
    <w:rsid w:val="00592F80"/>
    <w:rsid w:val="00594959"/>
    <w:rsid w:val="005973EC"/>
    <w:rsid w:val="00597566"/>
    <w:rsid w:val="0059773E"/>
    <w:rsid w:val="005979B2"/>
    <w:rsid w:val="005A00BB"/>
    <w:rsid w:val="005A022A"/>
    <w:rsid w:val="005A0F2F"/>
    <w:rsid w:val="005A2CC3"/>
    <w:rsid w:val="005A307E"/>
    <w:rsid w:val="005A488F"/>
    <w:rsid w:val="005A4E1D"/>
    <w:rsid w:val="005A5FE9"/>
    <w:rsid w:val="005A7135"/>
    <w:rsid w:val="005A7AD5"/>
    <w:rsid w:val="005B0620"/>
    <w:rsid w:val="005B0A27"/>
    <w:rsid w:val="005B0BF7"/>
    <w:rsid w:val="005B1E02"/>
    <w:rsid w:val="005B2436"/>
    <w:rsid w:val="005B2901"/>
    <w:rsid w:val="005B34F6"/>
    <w:rsid w:val="005B36AC"/>
    <w:rsid w:val="005B5949"/>
    <w:rsid w:val="005B5A86"/>
    <w:rsid w:val="005B5F76"/>
    <w:rsid w:val="005C0FD7"/>
    <w:rsid w:val="005C0FF4"/>
    <w:rsid w:val="005C175D"/>
    <w:rsid w:val="005C2BC7"/>
    <w:rsid w:val="005C4BE7"/>
    <w:rsid w:val="005C5007"/>
    <w:rsid w:val="005C5208"/>
    <w:rsid w:val="005C6029"/>
    <w:rsid w:val="005C7A71"/>
    <w:rsid w:val="005D0362"/>
    <w:rsid w:val="005D12AC"/>
    <w:rsid w:val="005D1D03"/>
    <w:rsid w:val="005D24B1"/>
    <w:rsid w:val="005D4593"/>
    <w:rsid w:val="005E2999"/>
    <w:rsid w:val="005E2D69"/>
    <w:rsid w:val="005E3BDA"/>
    <w:rsid w:val="005E4804"/>
    <w:rsid w:val="005E6F3A"/>
    <w:rsid w:val="005E7117"/>
    <w:rsid w:val="005E7A86"/>
    <w:rsid w:val="005F1747"/>
    <w:rsid w:val="005F272D"/>
    <w:rsid w:val="005F367C"/>
    <w:rsid w:val="005F3798"/>
    <w:rsid w:val="005F50A6"/>
    <w:rsid w:val="005F5146"/>
    <w:rsid w:val="005F5C4F"/>
    <w:rsid w:val="005F6D20"/>
    <w:rsid w:val="005F6DB4"/>
    <w:rsid w:val="005F6EDF"/>
    <w:rsid w:val="005F6F84"/>
    <w:rsid w:val="005F788E"/>
    <w:rsid w:val="006016A4"/>
    <w:rsid w:val="00601EB0"/>
    <w:rsid w:val="006037DF"/>
    <w:rsid w:val="00604E88"/>
    <w:rsid w:val="00605471"/>
    <w:rsid w:val="00607C79"/>
    <w:rsid w:val="006104D7"/>
    <w:rsid w:val="00610CC1"/>
    <w:rsid w:val="006148EF"/>
    <w:rsid w:val="00615F2C"/>
    <w:rsid w:val="00620A41"/>
    <w:rsid w:val="0062146E"/>
    <w:rsid w:val="00622390"/>
    <w:rsid w:val="0062383C"/>
    <w:rsid w:val="00624A09"/>
    <w:rsid w:val="00625482"/>
    <w:rsid w:val="00625F0C"/>
    <w:rsid w:val="006264D3"/>
    <w:rsid w:val="00626CF9"/>
    <w:rsid w:val="0063100F"/>
    <w:rsid w:val="00632D5D"/>
    <w:rsid w:val="006335B0"/>
    <w:rsid w:val="00633A5A"/>
    <w:rsid w:val="00635E9C"/>
    <w:rsid w:val="0063698C"/>
    <w:rsid w:val="00637CDF"/>
    <w:rsid w:val="00640C18"/>
    <w:rsid w:val="00641253"/>
    <w:rsid w:val="00641B35"/>
    <w:rsid w:val="00642464"/>
    <w:rsid w:val="00643081"/>
    <w:rsid w:val="006431BA"/>
    <w:rsid w:val="006436B7"/>
    <w:rsid w:val="00643715"/>
    <w:rsid w:val="0064529B"/>
    <w:rsid w:val="0064550A"/>
    <w:rsid w:val="0064670C"/>
    <w:rsid w:val="006509AE"/>
    <w:rsid w:val="006517A7"/>
    <w:rsid w:val="006526A4"/>
    <w:rsid w:val="006538C7"/>
    <w:rsid w:val="00654720"/>
    <w:rsid w:val="00657B0D"/>
    <w:rsid w:val="00661FE2"/>
    <w:rsid w:val="00662E87"/>
    <w:rsid w:val="00663405"/>
    <w:rsid w:val="006644D5"/>
    <w:rsid w:val="00664B59"/>
    <w:rsid w:val="00665CED"/>
    <w:rsid w:val="0066651E"/>
    <w:rsid w:val="006665E6"/>
    <w:rsid w:val="006667B8"/>
    <w:rsid w:val="00666FE6"/>
    <w:rsid w:val="00667348"/>
    <w:rsid w:val="00667BBF"/>
    <w:rsid w:val="006701AC"/>
    <w:rsid w:val="006716BA"/>
    <w:rsid w:val="00673E8F"/>
    <w:rsid w:val="006740F1"/>
    <w:rsid w:val="0067446D"/>
    <w:rsid w:val="00675AC0"/>
    <w:rsid w:val="00676068"/>
    <w:rsid w:val="00680117"/>
    <w:rsid w:val="00680F60"/>
    <w:rsid w:val="006814A0"/>
    <w:rsid w:val="006816CA"/>
    <w:rsid w:val="00682FE2"/>
    <w:rsid w:val="006834B3"/>
    <w:rsid w:val="00683D3B"/>
    <w:rsid w:val="006846FB"/>
    <w:rsid w:val="00685F7B"/>
    <w:rsid w:val="00686192"/>
    <w:rsid w:val="00686C7F"/>
    <w:rsid w:val="00686D1C"/>
    <w:rsid w:val="00686E15"/>
    <w:rsid w:val="00687143"/>
    <w:rsid w:val="00687E63"/>
    <w:rsid w:val="00687F0E"/>
    <w:rsid w:val="00692212"/>
    <w:rsid w:val="006927BE"/>
    <w:rsid w:val="00692CF4"/>
    <w:rsid w:val="00693644"/>
    <w:rsid w:val="00693DB9"/>
    <w:rsid w:val="00693ED5"/>
    <w:rsid w:val="006947D3"/>
    <w:rsid w:val="006956CD"/>
    <w:rsid w:val="006958EC"/>
    <w:rsid w:val="00696E04"/>
    <w:rsid w:val="00696F97"/>
    <w:rsid w:val="006971D2"/>
    <w:rsid w:val="006979E8"/>
    <w:rsid w:val="00697F6F"/>
    <w:rsid w:val="006A094B"/>
    <w:rsid w:val="006A1962"/>
    <w:rsid w:val="006A1CB2"/>
    <w:rsid w:val="006A2137"/>
    <w:rsid w:val="006A2767"/>
    <w:rsid w:val="006A27B0"/>
    <w:rsid w:val="006A4296"/>
    <w:rsid w:val="006A472D"/>
    <w:rsid w:val="006A4A49"/>
    <w:rsid w:val="006A4AD8"/>
    <w:rsid w:val="006A5299"/>
    <w:rsid w:val="006A65A0"/>
    <w:rsid w:val="006A7464"/>
    <w:rsid w:val="006B0759"/>
    <w:rsid w:val="006B125B"/>
    <w:rsid w:val="006B1581"/>
    <w:rsid w:val="006B16DC"/>
    <w:rsid w:val="006B1FB8"/>
    <w:rsid w:val="006B2480"/>
    <w:rsid w:val="006B360E"/>
    <w:rsid w:val="006B43DD"/>
    <w:rsid w:val="006B5F45"/>
    <w:rsid w:val="006B6689"/>
    <w:rsid w:val="006B6920"/>
    <w:rsid w:val="006B75DA"/>
    <w:rsid w:val="006C2964"/>
    <w:rsid w:val="006C2EE5"/>
    <w:rsid w:val="006C6117"/>
    <w:rsid w:val="006C66FE"/>
    <w:rsid w:val="006C6706"/>
    <w:rsid w:val="006C7E2D"/>
    <w:rsid w:val="006D12E1"/>
    <w:rsid w:val="006D2578"/>
    <w:rsid w:val="006D3831"/>
    <w:rsid w:val="006D399A"/>
    <w:rsid w:val="006D4474"/>
    <w:rsid w:val="006D5998"/>
    <w:rsid w:val="006D5ED5"/>
    <w:rsid w:val="006D701D"/>
    <w:rsid w:val="006E0053"/>
    <w:rsid w:val="006E02FB"/>
    <w:rsid w:val="006E11B6"/>
    <w:rsid w:val="006E3C42"/>
    <w:rsid w:val="006E53E4"/>
    <w:rsid w:val="006E56EB"/>
    <w:rsid w:val="006E5BF6"/>
    <w:rsid w:val="006E7D85"/>
    <w:rsid w:val="006E7E2A"/>
    <w:rsid w:val="006F18BA"/>
    <w:rsid w:val="006F2797"/>
    <w:rsid w:val="006F3136"/>
    <w:rsid w:val="006F3ECB"/>
    <w:rsid w:val="006F3F0D"/>
    <w:rsid w:val="006F4ACA"/>
    <w:rsid w:val="006F5ABF"/>
    <w:rsid w:val="006F5DDC"/>
    <w:rsid w:val="00700963"/>
    <w:rsid w:val="00701677"/>
    <w:rsid w:val="007017FC"/>
    <w:rsid w:val="00702406"/>
    <w:rsid w:val="00702BBB"/>
    <w:rsid w:val="00704260"/>
    <w:rsid w:val="007048F1"/>
    <w:rsid w:val="007101C8"/>
    <w:rsid w:val="00710778"/>
    <w:rsid w:val="00710AC8"/>
    <w:rsid w:val="00711748"/>
    <w:rsid w:val="00711F4D"/>
    <w:rsid w:val="00712675"/>
    <w:rsid w:val="00713A7B"/>
    <w:rsid w:val="00713DBC"/>
    <w:rsid w:val="007141E7"/>
    <w:rsid w:val="007156C4"/>
    <w:rsid w:val="00715A0C"/>
    <w:rsid w:val="00716445"/>
    <w:rsid w:val="00716BA2"/>
    <w:rsid w:val="00717662"/>
    <w:rsid w:val="007178A8"/>
    <w:rsid w:val="007206B5"/>
    <w:rsid w:val="00720712"/>
    <w:rsid w:val="0072162A"/>
    <w:rsid w:val="00723DA2"/>
    <w:rsid w:val="00726CD1"/>
    <w:rsid w:val="007274BA"/>
    <w:rsid w:val="00727AE4"/>
    <w:rsid w:val="00732077"/>
    <w:rsid w:val="00732178"/>
    <w:rsid w:val="0073578E"/>
    <w:rsid w:val="00736302"/>
    <w:rsid w:val="00737F5A"/>
    <w:rsid w:val="00740496"/>
    <w:rsid w:val="00740568"/>
    <w:rsid w:val="0074145D"/>
    <w:rsid w:val="00742AD6"/>
    <w:rsid w:val="00742C78"/>
    <w:rsid w:val="00742FD7"/>
    <w:rsid w:val="0074343D"/>
    <w:rsid w:val="00743491"/>
    <w:rsid w:val="007434DF"/>
    <w:rsid w:val="00746234"/>
    <w:rsid w:val="00746F16"/>
    <w:rsid w:val="007471E0"/>
    <w:rsid w:val="007527D7"/>
    <w:rsid w:val="00752F57"/>
    <w:rsid w:val="0075395C"/>
    <w:rsid w:val="0075415C"/>
    <w:rsid w:val="0075456D"/>
    <w:rsid w:val="00754F82"/>
    <w:rsid w:val="007552E6"/>
    <w:rsid w:val="00755CC9"/>
    <w:rsid w:val="00756688"/>
    <w:rsid w:val="00756C46"/>
    <w:rsid w:val="00760D33"/>
    <w:rsid w:val="007626F6"/>
    <w:rsid w:val="0076345E"/>
    <w:rsid w:val="0076673A"/>
    <w:rsid w:val="00767024"/>
    <w:rsid w:val="00771BFB"/>
    <w:rsid w:val="007737FD"/>
    <w:rsid w:val="00773D58"/>
    <w:rsid w:val="00774E39"/>
    <w:rsid w:val="0077554C"/>
    <w:rsid w:val="0077597A"/>
    <w:rsid w:val="00776259"/>
    <w:rsid w:val="00777B2E"/>
    <w:rsid w:val="0078035C"/>
    <w:rsid w:val="00780ED0"/>
    <w:rsid w:val="00781822"/>
    <w:rsid w:val="00781E46"/>
    <w:rsid w:val="00782EAA"/>
    <w:rsid w:val="00783AA8"/>
    <w:rsid w:val="00783C1E"/>
    <w:rsid w:val="00785BF5"/>
    <w:rsid w:val="00785D1E"/>
    <w:rsid w:val="0078652C"/>
    <w:rsid w:val="007872BC"/>
    <w:rsid w:val="00787334"/>
    <w:rsid w:val="00787A78"/>
    <w:rsid w:val="00787AB9"/>
    <w:rsid w:val="00790173"/>
    <w:rsid w:val="0079040E"/>
    <w:rsid w:val="00790F0D"/>
    <w:rsid w:val="00792CEC"/>
    <w:rsid w:val="00792D61"/>
    <w:rsid w:val="007930C6"/>
    <w:rsid w:val="00793486"/>
    <w:rsid w:val="00793DED"/>
    <w:rsid w:val="00793E4D"/>
    <w:rsid w:val="00795384"/>
    <w:rsid w:val="00795779"/>
    <w:rsid w:val="007A0011"/>
    <w:rsid w:val="007A0877"/>
    <w:rsid w:val="007A2A0C"/>
    <w:rsid w:val="007A2A81"/>
    <w:rsid w:val="007A31B4"/>
    <w:rsid w:val="007A36A9"/>
    <w:rsid w:val="007A3BC2"/>
    <w:rsid w:val="007A596F"/>
    <w:rsid w:val="007A7550"/>
    <w:rsid w:val="007B1D06"/>
    <w:rsid w:val="007B2417"/>
    <w:rsid w:val="007B4802"/>
    <w:rsid w:val="007B4AD9"/>
    <w:rsid w:val="007B4D52"/>
    <w:rsid w:val="007B7985"/>
    <w:rsid w:val="007C074A"/>
    <w:rsid w:val="007C1DDB"/>
    <w:rsid w:val="007C2853"/>
    <w:rsid w:val="007C47DB"/>
    <w:rsid w:val="007C4946"/>
    <w:rsid w:val="007C53BB"/>
    <w:rsid w:val="007C6993"/>
    <w:rsid w:val="007C7283"/>
    <w:rsid w:val="007D4644"/>
    <w:rsid w:val="007D546E"/>
    <w:rsid w:val="007D5E3E"/>
    <w:rsid w:val="007D6849"/>
    <w:rsid w:val="007D734A"/>
    <w:rsid w:val="007D7685"/>
    <w:rsid w:val="007E0825"/>
    <w:rsid w:val="007E0FA5"/>
    <w:rsid w:val="007E2285"/>
    <w:rsid w:val="007E3599"/>
    <w:rsid w:val="007E3810"/>
    <w:rsid w:val="007E3F03"/>
    <w:rsid w:val="007E5925"/>
    <w:rsid w:val="007E714B"/>
    <w:rsid w:val="007E7681"/>
    <w:rsid w:val="007E76CE"/>
    <w:rsid w:val="007F0A2C"/>
    <w:rsid w:val="007F1345"/>
    <w:rsid w:val="007F30BD"/>
    <w:rsid w:val="007F5E44"/>
    <w:rsid w:val="007F6AF0"/>
    <w:rsid w:val="007F72FD"/>
    <w:rsid w:val="0080072A"/>
    <w:rsid w:val="00801015"/>
    <w:rsid w:val="00801A2C"/>
    <w:rsid w:val="0080245A"/>
    <w:rsid w:val="008056BB"/>
    <w:rsid w:val="0081112E"/>
    <w:rsid w:val="00811546"/>
    <w:rsid w:val="00811D91"/>
    <w:rsid w:val="00812EEC"/>
    <w:rsid w:val="00813449"/>
    <w:rsid w:val="00814973"/>
    <w:rsid w:val="00814CC2"/>
    <w:rsid w:val="00814E94"/>
    <w:rsid w:val="00814F5C"/>
    <w:rsid w:val="00816282"/>
    <w:rsid w:val="008164A8"/>
    <w:rsid w:val="00816A00"/>
    <w:rsid w:val="00816DDB"/>
    <w:rsid w:val="008206EA"/>
    <w:rsid w:val="00821353"/>
    <w:rsid w:val="00821F14"/>
    <w:rsid w:val="008224A9"/>
    <w:rsid w:val="008230E2"/>
    <w:rsid w:val="00823EB5"/>
    <w:rsid w:val="00825363"/>
    <w:rsid w:val="00826B12"/>
    <w:rsid w:val="00826C7F"/>
    <w:rsid w:val="00827306"/>
    <w:rsid w:val="0082769E"/>
    <w:rsid w:val="00827E1D"/>
    <w:rsid w:val="00827F6E"/>
    <w:rsid w:val="00832C7B"/>
    <w:rsid w:val="008338AF"/>
    <w:rsid w:val="00834733"/>
    <w:rsid w:val="008352E0"/>
    <w:rsid w:val="008354C8"/>
    <w:rsid w:val="008355AF"/>
    <w:rsid w:val="00835DF5"/>
    <w:rsid w:val="00837031"/>
    <w:rsid w:val="00841A14"/>
    <w:rsid w:val="00841FFD"/>
    <w:rsid w:val="0084227E"/>
    <w:rsid w:val="008422E9"/>
    <w:rsid w:val="00842ADE"/>
    <w:rsid w:val="0084396D"/>
    <w:rsid w:val="00843BDE"/>
    <w:rsid w:val="00843D7F"/>
    <w:rsid w:val="0084430C"/>
    <w:rsid w:val="00844447"/>
    <w:rsid w:val="00845EB2"/>
    <w:rsid w:val="008471B6"/>
    <w:rsid w:val="008504FE"/>
    <w:rsid w:val="0085102C"/>
    <w:rsid w:val="0085239E"/>
    <w:rsid w:val="0085437B"/>
    <w:rsid w:val="00854581"/>
    <w:rsid w:val="008549C8"/>
    <w:rsid w:val="00854FE8"/>
    <w:rsid w:val="008556ED"/>
    <w:rsid w:val="00856504"/>
    <w:rsid w:val="00857D7C"/>
    <w:rsid w:val="008600D3"/>
    <w:rsid w:val="0086067F"/>
    <w:rsid w:val="008623A0"/>
    <w:rsid w:val="00862BC4"/>
    <w:rsid w:val="008635F4"/>
    <w:rsid w:val="00863DA9"/>
    <w:rsid w:val="00863FE9"/>
    <w:rsid w:val="00864731"/>
    <w:rsid w:val="00866B99"/>
    <w:rsid w:val="00866C19"/>
    <w:rsid w:val="00866CE0"/>
    <w:rsid w:val="008670A6"/>
    <w:rsid w:val="00867476"/>
    <w:rsid w:val="00867B99"/>
    <w:rsid w:val="00870287"/>
    <w:rsid w:val="008707A6"/>
    <w:rsid w:val="00870AD4"/>
    <w:rsid w:val="00880373"/>
    <w:rsid w:val="008805C7"/>
    <w:rsid w:val="008809D7"/>
    <w:rsid w:val="00881628"/>
    <w:rsid w:val="00881A88"/>
    <w:rsid w:val="008839E4"/>
    <w:rsid w:val="00883EF3"/>
    <w:rsid w:val="00884EE6"/>
    <w:rsid w:val="0088519E"/>
    <w:rsid w:val="00885499"/>
    <w:rsid w:val="00885570"/>
    <w:rsid w:val="00885EBE"/>
    <w:rsid w:val="00887C88"/>
    <w:rsid w:val="00891D20"/>
    <w:rsid w:val="00892C17"/>
    <w:rsid w:val="00893B8D"/>
    <w:rsid w:val="00893FC7"/>
    <w:rsid w:val="0089450F"/>
    <w:rsid w:val="008957CF"/>
    <w:rsid w:val="00896B36"/>
    <w:rsid w:val="00896F1A"/>
    <w:rsid w:val="00897A9A"/>
    <w:rsid w:val="00897EAF"/>
    <w:rsid w:val="008A082B"/>
    <w:rsid w:val="008A14E4"/>
    <w:rsid w:val="008A1921"/>
    <w:rsid w:val="008A205B"/>
    <w:rsid w:val="008A2280"/>
    <w:rsid w:val="008A31A3"/>
    <w:rsid w:val="008A499E"/>
    <w:rsid w:val="008A4BDC"/>
    <w:rsid w:val="008A4E1C"/>
    <w:rsid w:val="008A5BC1"/>
    <w:rsid w:val="008B1C6E"/>
    <w:rsid w:val="008B3675"/>
    <w:rsid w:val="008B40C9"/>
    <w:rsid w:val="008B43ED"/>
    <w:rsid w:val="008B4580"/>
    <w:rsid w:val="008B5C1B"/>
    <w:rsid w:val="008B6C33"/>
    <w:rsid w:val="008B7174"/>
    <w:rsid w:val="008C0165"/>
    <w:rsid w:val="008C03E3"/>
    <w:rsid w:val="008C10F3"/>
    <w:rsid w:val="008C16BA"/>
    <w:rsid w:val="008C2F9B"/>
    <w:rsid w:val="008C38F5"/>
    <w:rsid w:val="008C3BC5"/>
    <w:rsid w:val="008C52AD"/>
    <w:rsid w:val="008C53B1"/>
    <w:rsid w:val="008C5570"/>
    <w:rsid w:val="008C5635"/>
    <w:rsid w:val="008C56A4"/>
    <w:rsid w:val="008C7749"/>
    <w:rsid w:val="008C7ABE"/>
    <w:rsid w:val="008D13C1"/>
    <w:rsid w:val="008D1736"/>
    <w:rsid w:val="008D4F38"/>
    <w:rsid w:val="008D70F1"/>
    <w:rsid w:val="008E02ED"/>
    <w:rsid w:val="008E10CB"/>
    <w:rsid w:val="008E1209"/>
    <w:rsid w:val="008E2ADA"/>
    <w:rsid w:val="008E3FC9"/>
    <w:rsid w:val="008E4851"/>
    <w:rsid w:val="008E494F"/>
    <w:rsid w:val="008E5C82"/>
    <w:rsid w:val="008F0A14"/>
    <w:rsid w:val="008F19FB"/>
    <w:rsid w:val="008F1F72"/>
    <w:rsid w:val="008F218A"/>
    <w:rsid w:val="008F2668"/>
    <w:rsid w:val="008F2B39"/>
    <w:rsid w:val="008F3FBD"/>
    <w:rsid w:val="008F42B0"/>
    <w:rsid w:val="008F4951"/>
    <w:rsid w:val="008F4C05"/>
    <w:rsid w:val="008F4CDD"/>
    <w:rsid w:val="008F4F4D"/>
    <w:rsid w:val="009009B5"/>
    <w:rsid w:val="00900B11"/>
    <w:rsid w:val="009017B7"/>
    <w:rsid w:val="00902D5D"/>
    <w:rsid w:val="009042C5"/>
    <w:rsid w:val="0090566F"/>
    <w:rsid w:val="009056A3"/>
    <w:rsid w:val="009061A9"/>
    <w:rsid w:val="0090680B"/>
    <w:rsid w:val="00906B7C"/>
    <w:rsid w:val="00906DB9"/>
    <w:rsid w:val="009102CD"/>
    <w:rsid w:val="0091043B"/>
    <w:rsid w:val="00911015"/>
    <w:rsid w:val="009116ED"/>
    <w:rsid w:val="00911EC8"/>
    <w:rsid w:val="0091296F"/>
    <w:rsid w:val="0092037F"/>
    <w:rsid w:val="0092098B"/>
    <w:rsid w:val="00920EBD"/>
    <w:rsid w:val="00922732"/>
    <w:rsid w:val="00923291"/>
    <w:rsid w:val="00923E67"/>
    <w:rsid w:val="00925B7B"/>
    <w:rsid w:val="00926051"/>
    <w:rsid w:val="0092622A"/>
    <w:rsid w:val="0092789D"/>
    <w:rsid w:val="009332F3"/>
    <w:rsid w:val="009341F9"/>
    <w:rsid w:val="00935E5C"/>
    <w:rsid w:val="00935FED"/>
    <w:rsid w:val="0093731F"/>
    <w:rsid w:val="00940028"/>
    <w:rsid w:val="00940338"/>
    <w:rsid w:val="009405EE"/>
    <w:rsid w:val="00940A0A"/>
    <w:rsid w:val="00940D62"/>
    <w:rsid w:val="00941DDF"/>
    <w:rsid w:val="00942C35"/>
    <w:rsid w:val="00942D75"/>
    <w:rsid w:val="00943461"/>
    <w:rsid w:val="00943560"/>
    <w:rsid w:val="0094391F"/>
    <w:rsid w:val="00943E3D"/>
    <w:rsid w:val="009443FA"/>
    <w:rsid w:val="00945B57"/>
    <w:rsid w:val="00945DFB"/>
    <w:rsid w:val="00945FCA"/>
    <w:rsid w:val="00946DED"/>
    <w:rsid w:val="00947D65"/>
    <w:rsid w:val="0095048A"/>
    <w:rsid w:val="00951079"/>
    <w:rsid w:val="009519D8"/>
    <w:rsid w:val="009527BF"/>
    <w:rsid w:val="00953BD4"/>
    <w:rsid w:val="00956186"/>
    <w:rsid w:val="0096042D"/>
    <w:rsid w:val="009629FE"/>
    <w:rsid w:val="00964FEA"/>
    <w:rsid w:val="009654A9"/>
    <w:rsid w:val="00966526"/>
    <w:rsid w:val="009668E6"/>
    <w:rsid w:val="00970306"/>
    <w:rsid w:val="00971378"/>
    <w:rsid w:val="00971AB9"/>
    <w:rsid w:val="00972542"/>
    <w:rsid w:val="00972D25"/>
    <w:rsid w:val="00972E92"/>
    <w:rsid w:val="00974243"/>
    <w:rsid w:val="00974832"/>
    <w:rsid w:val="00974AD4"/>
    <w:rsid w:val="009759A5"/>
    <w:rsid w:val="00975AC1"/>
    <w:rsid w:val="009764F1"/>
    <w:rsid w:val="0097798B"/>
    <w:rsid w:val="00982A01"/>
    <w:rsid w:val="00983B79"/>
    <w:rsid w:val="0098533D"/>
    <w:rsid w:val="00985DA0"/>
    <w:rsid w:val="009867CE"/>
    <w:rsid w:val="00986D17"/>
    <w:rsid w:val="009878B2"/>
    <w:rsid w:val="00987DDD"/>
    <w:rsid w:val="00990FC4"/>
    <w:rsid w:val="00992EDC"/>
    <w:rsid w:val="00993891"/>
    <w:rsid w:val="009938EA"/>
    <w:rsid w:val="0099432D"/>
    <w:rsid w:val="00995A9B"/>
    <w:rsid w:val="00996288"/>
    <w:rsid w:val="00997F5E"/>
    <w:rsid w:val="009A5110"/>
    <w:rsid w:val="009A678A"/>
    <w:rsid w:val="009A6BFD"/>
    <w:rsid w:val="009A7198"/>
    <w:rsid w:val="009A78F4"/>
    <w:rsid w:val="009A7C46"/>
    <w:rsid w:val="009A7D7F"/>
    <w:rsid w:val="009B018F"/>
    <w:rsid w:val="009B030D"/>
    <w:rsid w:val="009B19FE"/>
    <w:rsid w:val="009B211A"/>
    <w:rsid w:val="009B2D26"/>
    <w:rsid w:val="009B3B39"/>
    <w:rsid w:val="009B3F9E"/>
    <w:rsid w:val="009B41C7"/>
    <w:rsid w:val="009B4F68"/>
    <w:rsid w:val="009B53B0"/>
    <w:rsid w:val="009B5B38"/>
    <w:rsid w:val="009B5F6F"/>
    <w:rsid w:val="009C0D5C"/>
    <w:rsid w:val="009C1372"/>
    <w:rsid w:val="009C19EF"/>
    <w:rsid w:val="009C20C1"/>
    <w:rsid w:val="009C2317"/>
    <w:rsid w:val="009C26D4"/>
    <w:rsid w:val="009C2C58"/>
    <w:rsid w:val="009C3885"/>
    <w:rsid w:val="009C4AE9"/>
    <w:rsid w:val="009C60D1"/>
    <w:rsid w:val="009C60E3"/>
    <w:rsid w:val="009C65B8"/>
    <w:rsid w:val="009C6E46"/>
    <w:rsid w:val="009D0904"/>
    <w:rsid w:val="009D0D10"/>
    <w:rsid w:val="009D2D38"/>
    <w:rsid w:val="009D38F9"/>
    <w:rsid w:val="009D3B7B"/>
    <w:rsid w:val="009D41D0"/>
    <w:rsid w:val="009D4315"/>
    <w:rsid w:val="009D6FF5"/>
    <w:rsid w:val="009D7B48"/>
    <w:rsid w:val="009E0AC1"/>
    <w:rsid w:val="009E20A2"/>
    <w:rsid w:val="009E337C"/>
    <w:rsid w:val="009E4F7C"/>
    <w:rsid w:val="009E63C6"/>
    <w:rsid w:val="009E6D1F"/>
    <w:rsid w:val="009E6F62"/>
    <w:rsid w:val="009F1132"/>
    <w:rsid w:val="009F13DF"/>
    <w:rsid w:val="009F1904"/>
    <w:rsid w:val="009F21CE"/>
    <w:rsid w:val="009F2E44"/>
    <w:rsid w:val="009F35DE"/>
    <w:rsid w:val="009F493F"/>
    <w:rsid w:val="009F72D9"/>
    <w:rsid w:val="009F7B37"/>
    <w:rsid w:val="00A040F0"/>
    <w:rsid w:val="00A04228"/>
    <w:rsid w:val="00A047EF"/>
    <w:rsid w:val="00A048AC"/>
    <w:rsid w:val="00A07202"/>
    <w:rsid w:val="00A076E0"/>
    <w:rsid w:val="00A07A79"/>
    <w:rsid w:val="00A07B2F"/>
    <w:rsid w:val="00A10502"/>
    <w:rsid w:val="00A116A0"/>
    <w:rsid w:val="00A11F11"/>
    <w:rsid w:val="00A138AC"/>
    <w:rsid w:val="00A13CBD"/>
    <w:rsid w:val="00A13ECA"/>
    <w:rsid w:val="00A157C1"/>
    <w:rsid w:val="00A1589A"/>
    <w:rsid w:val="00A16449"/>
    <w:rsid w:val="00A1679C"/>
    <w:rsid w:val="00A2162C"/>
    <w:rsid w:val="00A217FF"/>
    <w:rsid w:val="00A223F3"/>
    <w:rsid w:val="00A23C00"/>
    <w:rsid w:val="00A25796"/>
    <w:rsid w:val="00A25F99"/>
    <w:rsid w:val="00A26A13"/>
    <w:rsid w:val="00A26E1B"/>
    <w:rsid w:val="00A272DB"/>
    <w:rsid w:val="00A30E91"/>
    <w:rsid w:val="00A31F51"/>
    <w:rsid w:val="00A32B88"/>
    <w:rsid w:val="00A3360B"/>
    <w:rsid w:val="00A345B7"/>
    <w:rsid w:val="00A34A97"/>
    <w:rsid w:val="00A3563D"/>
    <w:rsid w:val="00A35705"/>
    <w:rsid w:val="00A366FA"/>
    <w:rsid w:val="00A3680E"/>
    <w:rsid w:val="00A373C6"/>
    <w:rsid w:val="00A41E61"/>
    <w:rsid w:val="00A42E16"/>
    <w:rsid w:val="00A464C9"/>
    <w:rsid w:val="00A465C0"/>
    <w:rsid w:val="00A4664F"/>
    <w:rsid w:val="00A46CE0"/>
    <w:rsid w:val="00A46DD4"/>
    <w:rsid w:val="00A47953"/>
    <w:rsid w:val="00A47AAE"/>
    <w:rsid w:val="00A526CF"/>
    <w:rsid w:val="00A5283F"/>
    <w:rsid w:val="00A529DE"/>
    <w:rsid w:val="00A539DF"/>
    <w:rsid w:val="00A544D3"/>
    <w:rsid w:val="00A54C4F"/>
    <w:rsid w:val="00A56BFF"/>
    <w:rsid w:val="00A60339"/>
    <w:rsid w:val="00A60533"/>
    <w:rsid w:val="00A628A3"/>
    <w:rsid w:val="00A62C0E"/>
    <w:rsid w:val="00A63000"/>
    <w:rsid w:val="00A65B16"/>
    <w:rsid w:val="00A65FEB"/>
    <w:rsid w:val="00A6687A"/>
    <w:rsid w:val="00A66FED"/>
    <w:rsid w:val="00A67582"/>
    <w:rsid w:val="00A7071F"/>
    <w:rsid w:val="00A70747"/>
    <w:rsid w:val="00A73586"/>
    <w:rsid w:val="00A74086"/>
    <w:rsid w:val="00A7472E"/>
    <w:rsid w:val="00A755E6"/>
    <w:rsid w:val="00A75A33"/>
    <w:rsid w:val="00A763DE"/>
    <w:rsid w:val="00A773B3"/>
    <w:rsid w:val="00A808CD"/>
    <w:rsid w:val="00A808E6"/>
    <w:rsid w:val="00A834A8"/>
    <w:rsid w:val="00A835C7"/>
    <w:rsid w:val="00A83DF3"/>
    <w:rsid w:val="00A90D83"/>
    <w:rsid w:val="00A91FE2"/>
    <w:rsid w:val="00A92157"/>
    <w:rsid w:val="00A93706"/>
    <w:rsid w:val="00A93711"/>
    <w:rsid w:val="00A93863"/>
    <w:rsid w:val="00A93F84"/>
    <w:rsid w:val="00A9485F"/>
    <w:rsid w:val="00A96D5A"/>
    <w:rsid w:val="00A9783B"/>
    <w:rsid w:val="00AA06E9"/>
    <w:rsid w:val="00AA1E8F"/>
    <w:rsid w:val="00AA331B"/>
    <w:rsid w:val="00AA4508"/>
    <w:rsid w:val="00AA4D7B"/>
    <w:rsid w:val="00AA60B8"/>
    <w:rsid w:val="00AA66BB"/>
    <w:rsid w:val="00AA7059"/>
    <w:rsid w:val="00AA7AD9"/>
    <w:rsid w:val="00AA7E78"/>
    <w:rsid w:val="00AB1B3D"/>
    <w:rsid w:val="00AB2A24"/>
    <w:rsid w:val="00AB2BC9"/>
    <w:rsid w:val="00AB2CF0"/>
    <w:rsid w:val="00AB3285"/>
    <w:rsid w:val="00AB359E"/>
    <w:rsid w:val="00AB3C0E"/>
    <w:rsid w:val="00AB51A4"/>
    <w:rsid w:val="00AB751C"/>
    <w:rsid w:val="00AC0606"/>
    <w:rsid w:val="00AC0839"/>
    <w:rsid w:val="00AC1074"/>
    <w:rsid w:val="00AC1699"/>
    <w:rsid w:val="00AC2681"/>
    <w:rsid w:val="00AC30A2"/>
    <w:rsid w:val="00AC3FFB"/>
    <w:rsid w:val="00AC75EC"/>
    <w:rsid w:val="00AC7A00"/>
    <w:rsid w:val="00AD0138"/>
    <w:rsid w:val="00AD10CF"/>
    <w:rsid w:val="00AD1A18"/>
    <w:rsid w:val="00AD3B61"/>
    <w:rsid w:val="00AD42E7"/>
    <w:rsid w:val="00AD4561"/>
    <w:rsid w:val="00AD6F4D"/>
    <w:rsid w:val="00AE0AB0"/>
    <w:rsid w:val="00AE0E63"/>
    <w:rsid w:val="00AE1573"/>
    <w:rsid w:val="00AE1628"/>
    <w:rsid w:val="00AE2D15"/>
    <w:rsid w:val="00AE36D7"/>
    <w:rsid w:val="00AE376E"/>
    <w:rsid w:val="00AE38FE"/>
    <w:rsid w:val="00AE4BBF"/>
    <w:rsid w:val="00AE58CE"/>
    <w:rsid w:val="00AE6580"/>
    <w:rsid w:val="00AE72CA"/>
    <w:rsid w:val="00AF037F"/>
    <w:rsid w:val="00AF0C5A"/>
    <w:rsid w:val="00AF0EA6"/>
    <w:rsid w:val="00AF18A5"/>
    <w:rsid w:val="00AF2145"/>
    <w:rsid w:val="00AF2CDF"/>
    <w:rsid w:val="00AF38A9"/>
    <w:rsid w:val="00AF4A3B"/>
    <w:rsid w:val="00AF616F"/>
    <w:rsid w:val="00AF7315"/>
    <w:rsid w:val="00B015B9"/>
    <w:rsid w:val="00B02C53"/>
    <w:rsid w:val="00B0477E"/>
    <w:rsid w:val="00B049D7"/>
    <w:rsid w:val="00B04D6C"/>
    <w:rsid w:val="00B05819"/>
    <w:rsid w:val="00B058EE"/>
    <w:rsid w:val="00B05AC5"/>
    <w:rsid w:val="00B067BB"/>
    <w:rsid w:val="00B070FC"/>
    <w:rsid w:val="00B112DB"/>
    <w:rsid w:val="00B113EC"/>
    <w:rsid w:val="00B11723"/>
    <w:rsid w:val="00B11A25"/>
    <w:rsid w:val="00B1231F"/>
    <w:rsid w:val="00B1298A"/>
    <w:rsid w:val="00B13C17"/>
    <w:rsid w:val="00B13F77"/>
    <w:rsid w:val="00B14F8C"/>
    <w:rsid w:val="00B15C63"/>
    <w:rsid w:val="00B15CA9"/>
    <w:rsid w:val="00B16D8E"/>
    <w:rsid w:val="00B206F3"/>
    <w:rsid w:val="00B20D6C"/>
    <w:rsid w:val="00B22752"/>
    <w:rsid w:val="00B2346B"/>
    <w:rsid w:val="00B24050"/>
    <w:rsid w:val="00B25678"/>
    <w:rsid w:val="00B25B3B"/>
    <w:rsid w:val="00B2659D"/>
    <w:rsid w:val="00B26C5D"/>
    <w:rsid w:val="00B27545"/>
    <w:rsid w:val="00B30F4B"/>
    <w:rsid w:val="00B31367"/>
    <w:rsid w:val="00B332A1"/>
    <w:rsid w:val="00B33377"/>
    <w:rsid w:val="00B33E81"/>
    <w:rsid w:val="00B34177"/>
    <w:rsid w:val="00B3459F"/>
    <w:rsid w:val="00B3617D"/>
    <w:rsid w:val="00B3679E"/>
    <w:rsid w:val="00B3686A"/>
    <w:rsid w:val="00B36CF5"/>
    <w:rsid w:val="00B375EE"/>
    <w:rsid w:val="00B415C1"/>
    <w:rsid w:val="00B42390"/>
    <w:rsid w:val="00B4264D"/>
    <w:rsid w:val="00B42BB5"/>
    <w:rsid w:val="00B42BC6"/>
    <w:rsid w:val="00B43497"/>
    <w:rsid w:val="00B435B7"/>
    <w:rsid w:val="00B44DFE"/>
    <w:rsid w:val="00B4639A"/>
    <w:rsid w:val="00B46503"/>
    <w:rsid w:val="00B468EE"/>
    <w:rsid w:val="00B4777F"/>
    <w:rsid w:val="00B4782F"/>
    <w:rsid w:val="00B47EE5"/>
    <w:rsid w:val="00B47F92"/>
    <w:rsid w:val="00B50047"/>
    <w:rsid w:val="00B511CA"/>
    <w:rsid w:val="00B5180F"/>
    <w:rsid w:val="00B51A17"/>
    <w:rsid w:val="00B52CE1"/>
    <w:rsid w:val="00B55951"/>
    <w:rsid w:val="00B5595D"/>
    <w:rsid w:val="00B560FE"/>
    <w:rsid w:val="00B5770B"/>
    <w:rsid w:val="00B60555"/>
    <w:rsid w:val="00B6203B"/>
    <w:rsid w:val="00B629B2"/>
    <w:rsid w:val="00B642E9"/>
    <w:rsid w:val="00B66510"/>
    <w:rsid w:val="00B70128"/>
    <w:rsid w:val="00B73B88"/>
    <w:rsid w:val="00B73DAD"/>
    <w:rsid w:val="00B73F62"/>
    <w:rsid w:val="00B74376"/>
    <w:rsid w:val="00B757C7"/>
    <w:rsid w:val="00B774C0"/>
    <w:rsid w:val="00B806A2"/>
    <w:rsid w:val="00B825BF"/>
    <w:rsid w:val="00B82835"/>
    <w:rsid w:val="00B82858"/>
    <w:rsid w:val="00B82F0D"/>
    <w:rsid w:val="00B835FE"/>
    <w:rsid w:val="00B83631"/>
    <w:rsid w:val="00B8393C"/>
    <w:rsid w:val="00B83B12"/>
    <w:rsid w:val="00B83DBE"/>
    <w:rsid w:val="00B84EB9"/>
    <w:rsid w:val="00B865AE"/>
    <w:rsid w:val="00B868BB"/>
    <w:rsid w:val="00B86C27"/>
    <w:rsid w:val="00B8719C"/>
    <w:rsid w:val="00B87DD3"/>
    <w:rsid w:val="00B91131"/>
    <w:rsid w:val="00B921E3"/>
    <w:rsid w:val="00B92997"/>
    <w:rsid w:val="00B929A1"/>
    <w:rsid w:val="00B96C67"/>
    <w:rsid w:val="00B96FA0"/>
    <w:rsid w:val="00B97EA4"/>
    <w:rsid w:val="00BA0569"/>
    <w:rsid w:val="00BA06CD"/>
    <w:rsid w:val="00BA1243"/>
    <w:rsid w:val="00BA15CA"/>
    <w:rsid w:val="00BA1611"/>
    <w:rsid w:val="00BA17E8"/>
    <w:rsid w:val="00BA1E41"/>
    <w:rsid w:val="00BA2C29"/>
    <w:rsid w:val="00BA341C"/>
    <w:rsid w:val="00BA3800"/>
    <w:rsid w:val="00BA3F47"/>
    <w:rsid w:val="00BA68CA"/>
    <w:rsid w:val="00BB104E"/>
    <w:rsid w:val="00BB11C2"/>
    <w:rsid w:val="00BB3EC6"/>
    <w:rsid w:val="00BB4240"/>
    <w:rsid w:val="00BB526C"/>
    <w:rsid w:val="00BB5E48"/>
    <w:rsid w:val="00BB5F68"/>
    <w:rsid w:val="00BB5FB1"/>
    <w:rsid w:val="00BB732C"/>
    <w:rsid w:val="00BC27D4"/>
    <w:rsid w:val="00BC50DD"/>
    <w:rsid w:val="00BC53A4"/>
    <w:rsid w:val="00BC6F1B"/>
    <w:rsid w:val="00BC758E"/>
    <w:rsid w:val="00BD01BD"/>
    <w:rsid w:val="00BD0C2A"/>
    <w:rsid w:val="00BD0F2E"/>
    <w:rsid w:val="00BD2FEA"/>
    <w:rsid w:val="00BD356F"/>
    <w:rsid w:val="00BD44E9"/>
    <w:rsid w:val="00BD4FC3"/>
    <w:rsid w:val="00BD576B"/>
    <w:rsid w:val="00BD5CAB"/>
    <w:rsid w:val="00BD77D3"/>
    <w:rsid w:val="00BE039D"/>
    <w:rsid w:val="00BE09D5"/>
    <w:rsid w:val="00BE0A9D"/>
    <w:rsid w:val="00BE11AD"/>
    <w:rsid w:val="00BE203F"/>
    <w:rsid w:val="00BE21CD"/>
    <w:rsid w:val="00BE2C80"/>
    <w:rsid w:val="00BE2D74"/>
    <w:rsid w:val="00BE413F"/>
    <w:rsid w:val="00BE50F4"/>
    <w:rsid w:val="00BE5C00"/>
    <w:rsid w:val="00BE609C"/>
    <w:rsid w:val="00BE60AB"/>
    <w:rsid w:val="00BE66BE"/>
    <w:rsid w:val="00BE6796"/>
    <w:rsid w:val="00BE6911"/>
    <w:rsid w:val="00BE7EE0"/>
    <w:rsid w:val="00BF2014"/>
    <w:rsid w:val="00BF2FE2"/>
    <w:rsid w:val="00BF33D0"/>
    <w:rsid w:val="00BF358C"/>
    <w:rsid w:val="00BF3723"/>
    <w:rsid w:val="00BF3B13"/>
    <w:rsid w:val="00BF5582"/>
    <w:rsid w:val="00BF6747"/>
    <w:rsid w:val="00BF7849"/>
    <w:rsid w:val="00C00FD7"/>
    <w:rsid w:val="00C014CD"/>
    <w:rsid w:val="00C02A7D"/>
    <w:rsid w:val="00C03554"/>
    <w:rsid w:val="00C035A3"/>
    <w:rsid w:val="00C03917"/>
    <w:rsid w:val="00C04514"/>
    <w:rsid w:val="00C04A13"/>
    <w:rsid w:val="00C07E09"/>
    <w:rsid w:val="00C103A2"/>
    <w:rsid w:val="00C109BC"/>
    <w:rsid w:val="00C11460"/>
    <w:rsid w:val="00C126F3"/>
    <w:rsid w:val="00C13278"/>
    <w:rsid w:val="00C138C6"/>
    <w:rsid w:val="00C140EA"/>
    <w:rsid w:val="00C1431F"/>
    <w:rsid w:val="00C15638"/>
    <w:rsid w:val="00C163DE"/>
    <w:rsid w:val="00C16BDB"/>
    <w:rsid w:val="00C17E62"/>
    <w:rsid w:val="00C21D28"/>
    <w:rsid w:val="00C22385"/>
    <w:rsid w:val="00C22475"/>
    <w:rsid w:val="00C22577"/>
    <w:rsid w:val="00C228FD"/>
    <w:rsid w:val="00C2476C"/>
    <w:rsid w:val="00C24932"/>
    <w:rsid w:val="00C25278"/>
    <w:rsid w:val="00C256BA"/>
    <w:rsid w:val="00C2579F"/>
    <w:rsid w:val="00C259A4"/>
    <w:rsid w:val="00C26232"/>
    <w:rsid w:val="00C266E6"/>
    <w:rsid w:val="00C27447"/>
    <w:rsid w:val="00C278C1"/>
    <w:rsid w:val="00C27C1D"/>
    <w:rsid w:val="00C305C7"/>
    <w:rsid w:val="00C306D0"/>
    <w:rsid w:val="00C3187E"/>
    <w:rsid w:val="00C328CC"/>
    <w:rsid w:val="00C331B8"/>
    <w:rsid w:val="00C3422F"/>
    <w:rsid w:val="00C34AD4"/>
    <w:rsid w:val="00C35908"/>
    <w:rsid w:val="00C359F3"/>
    <w:rsid w:val="00C35BB1"/>
    <w:rsid w:val="00C36569"/>
    <w:rsid w:val="00C3669F"/>
    <w:rsid w:val="00C369DD"/>
    <w:rsid w:val="00C408D3"/>
    <w:rsid w:val="00C40AE9"/>
    <w:rsid w:val="00C410FA"/>
    <w:rsid w:val="00C4387D"/>
    <w:rsid w:val="00C44CAA"/>
    <w:rsid w:val="00C44EA4"/>
    <w:rsid w:val="00C45602"/>
    <w:rsid w:val="00C4569F"/>
    <w:rsid w:val="00C45F56"/>
    <w:rsid w:val="00C46F2F"/>
    <w:rsid w:val="00C47AC5"/>
    <w:rsid w:val="00C504EE"/>
    <w:rsid w:val="00C524F8"/>
    <w:rsid w:val="00C52E9B"/>
    <w:rsid w:val="00C53409"/>
    <w:rsid w:val="00C53C9E"/>
    <w:rsid w:val="00C53CDE"/>
    <w:rsid w:val="00C55C07"/>
    <w:rsid w:val="00C55D09"/>
    <w:rsid w:val="00C55DC3"/>
    <w:rsid w:val="00C57191"/>
    <w:rsid w:val="00C60714"/>
    <w:rsid w:val="00C61198"/>
    <w:rsid w:val="00C61CF9"/>
    <w:rsid w:val="00C620DB"/>
    <w:rsid w:val="00C627C5"/>
    <w:rsid w:val="00C64228"/>
    <w:rsid w:val="00C644F9"/>
    <w:rsid w:val="00C6548C"/>
    <w:rsid w:val="00C6563D"/>
    <w:rsid w:val="00C659A3"/>
    <w:rsid w:val="00C664C0"/>
    <w:rsid w:val="00C67B67"/>
    <w:rsid w:val="00C7074F"/>
    <w:rsid w:val="00C71135"/>
    <w:rsid w:val="00C71C32"/>
    <w:rsid w:val="00C74DBE"/>
    <w:rsid w:val="00C751F3"/>
    <w:rsid w:val="00C753D2"/>
    <w:rsid w:val="00C753E6"/>
    <w:rsid w:val="00C754C2"/>
    <w:rsid w:val="00C75545"/>
    <w:rsid w:val="00C76270"/>
    <w:rsid w:val="00C80BB2"/>
    <w:rsid w:val="00C80E2D"/>
    <w:rsid w:val="00C8110A"/>
    <w:rsid w:val="00C8143E"/>
    <w:rsid w:val="00C81DEC"/>
    <w:rsid w:val="00C8334B"/>
    <w:rsid w:val="00C83425"/>
    <w:rsid w:val="00C8395A"/>
    <w:rsid w:val="00C84063"/>
    <w:rsid w:val="00C842AA"/>
    <w:rsid w:val="00C84DC4"/>
    <w:rsid w:val="00C86479"/>
    <w:rsid w:val="00C86872"/>
    <w:rsid w:val="00C87CEC"/>
    <w:rsid w:val="00C87FF2"/>
    <w:rsid w:val="00C90237"/>
    <w:rsid w:val="00C9078F"/>
    <w:rsid w:val="00C91553"/>
    <w:rsid w:val="00C91A09"/>
    <w:rsid w:val="00C91A7E"/>
    <w:rsid w:val="00C92250"/>
    <w:rsid w:val="00C93322"/>
    <w:rsid w:val="00C938CC"/>
    <w:rsid w:val="00C94F95"/>
    <w:rsid w:val="00C95267"/>
    <w:rsid w:val="00C95C33"/>
    <w:rsid w:val="00C9623C"/>
    <w:rsid w:val="00C97DC8"/>
    <w:rsid w:val="00CA0558"/>
    <w:rsid w:val="00CA0DCF"/>
    <w:rsid w:val="00CA2D60"/>
    <w:rsid w:val="00CA3C1F"/>
    <w:rsid w:val="00CA44E6"/>
    <w:rsid w:val="00CA4D09"/>
    <w:rsid w:val="00CA5B16"/>
    <w:rsid w:val="00CA5CD8"/>
    <w:rsid w:val="00CA7890"/>
    <w:rsid w:val="00CA79D9"/>
    <w:rsid w:val="00CB25C7"/>
    <w:rsid w:val="00CB2A70"/>
    <w:rsid w:val="00CB2B01"/>
    <w:rsid w:val="00CB43B7"/>
    <w:rsid w:val="00CB43ED"/>
    <w:rsid w:val="00CB4A9C"/>
    <w:rsid w:val="00CB5123"/>
    <w:rsid w:val="00CB5370"/>
    <w:rsid w:val="00CB5E1A"/>
    <w:rsid w:val="00CB5E3F"/>
    <w:rsid w:val="00CB63A6"/>
    <w:rsid w:val="00CC0013"/>
    <w:rsid w:val="00CC06A2"/>
    <w:rsid w:val="00CC2524"/>
    <w:rsid w:val="00CC37F9"/>
    <w:rsid w:val="00CC3C91"/>
    <w:rsid w:val="00CC43A8"/>
    <w:rsid w:val="00CC440B"/>
    <w:rsid w:val="00CC5505"/>
    <w:rsid w:val="00CC5ED5"/>
    <w:rsid w:val="00CC68EC"/>
    <w:rsid w:val="00CC6A37"/>
    <w:rsid w:val="00CC6F87"/>
    <w:rsid w:val="00CD16A7"/>
    <w:rsid w:val="00CD4512"/>
    <w:rsid w:val="00CD4A4A"/>
    <w:rsid w:val="00CD4BDD"/>
    <w:rsid w:val="00CD52C8"/>
    <w:rsid w:val="00CD54F3"/>
    <w:rsid w:val="00CD561F"/>
    <w:rsid w:val="00CD6735"/>
    <w:rsid w:val="00CD6743"/>
    <w:rsid w:val="00CD6DAA"/>
    <w:rsid w:val="00CD72A5"/>
    <w:rsid w:val="00CE1086"/>
    <w:rsid w:val="00CE1B7E"/>
    <w:rsid w:val="00CE2ABC"/>
    <w:rsid w:val="00CE3922"/>
    <w:rsid w:val="00CE40F2"/>
    <w:rsid w:val="00CE6A86"/>
    <w:rsid w:val="00CE6C04"/>
    <w:rsid w:val="00CE7733"/>
    <w:rsid w:val="00CF1116"/>
    <w:rsid w:val="00CF1C8C"/>
    <w:rsid w:val="00CF1C94"/>
    <w:rsid w:val="00CF1CC4"/>
    <w:rsid w:val="00CF1FB4"/>
    <w:rsid w:val="00CF2108"/>
    <w:rsid w:val="00CF224D"/>
    <w:rsid w:val="00CF29FD"/>
    <w:rsid w:val="00CF2FE7"/>
    <w:rsid w:val="00CF3442"/>
    <w:rsid w:val="00CF3783"/>
    <w:rsid w:val="00CF4422"/>
    <w:rsid w:val="00CF6D34"/>
    <w:rsid w:val="00CF6DA4"/>
    <w:rsid w:val="00CF7128"/>
    <w:rsid w:val="00D0007A"/>
    <w:rsid w:val="00D00D68"/>
    <w:rsid w:val="00D0131B"/>
    <w:rsid w:val="00D01491"/>
    <w:rsid w:val="00D019BF"/>
    <w:rsid w:val="00D02204"/>
    <w:rsid w:val="00D025CF"/>
    <w:rsid w:val="00D05B5A"/>
    <w:rsid w:val="00D07421"/>
    <w:rsid w:val="00D07EAF"/>
    <w:rsid w:val="00D10040"/>
    <w:rsid w:val="00D11373"/>
    <w:rsid w:val="00D11DFA"/>
    <w:rsid w:val="00D13F69"/>
    <w:rsid w:val="00D152E2"/>
    <w:rsid w:val="00D15A92"/>
    <w:rsid w:val="00D161E7"/>
    <w:rsid w:val="00D16F20"/>
    <w:rsid w:val="00D207EE"/>
    <w:rsid w:val="00D20E45"/>
    <w:rsid w:val="00D228F1"/>
    <w:rsid w:val="00D22921"/>
    <w:rsid w:val="00D22D6D"/>
    <w:rsid w:val="00D257CF"/>
    <w:rsid w:val="00D2602F"/>
    <w:rsid w:val="00D26AB2"/>
    <w:rsid w:val="00D26C6F"/>
    <w:rsid w:val="00D30580"/>
    <w:rsid w:val="00D32635"/>
    <w:rsid w:val="00D32DCB"/>
    <w:rsid w:val="00D33562"/>
    <w:rsid w:val="00D335D6"/>
    <w:rsid w:val="00D341EF"/>
    <w:rsid w:val="00D34950"/>
    <w:rsid w:val="00D3766C"/>
    <w:rsid w:val="00D377CA"/>
    <w:rsid w:val="00D37DDA"/>
    <w:rsid w:val="00D40960"/>
    <w:rsid w:val="00D40FE1"/>
    <w:rsid w:val="00D42EDE"/>
    <w:rsid w:val="00D4311B"/>
    <w:rsid w:val="00D433F9"/>
    <w:rsid w:val="00D434E5"/>
    <w:rsid w:val="00D43525"/>
    <w:rsid w:val="00D43C6C"/>
    <w:rsid w:val="00D448B2"/>
    <w:rsid w:val="00D44BEF"/>
    <w:rsid w:val="00D4613A"/>
    <w:rsid w:val="00D50349"/>
    <w:rsid w:val="00D50922"/>
    <w:rsid w:val="00D51279"/>
    <w:rsid w:val="00D51861"/>
    <w:rsid w:val="00D522DC"/>
    <w:rsid w:val="00D525A9"/>
    <w:rsid w:val="00D52BA3"/>
    <w:rsid w:val="00D52CB2"/>
    <w:rsid w:val="00D54ABE"/>
    <w:rsid w:val="00D55D2B"/>
    <w:rsid w:val="00D564E7"/>
    <w:rsid w:val="00D5765C"/>
    <w:rsid w:val="00D60300"/>
    <w:rsid w:val="00D60C0A"/>
    <w:rsid w:val="00D60D3B"/>
    <w:rsid w:val="00D61824"/>
    <w:rsid w:val="00D61B15"/>
    <w:rsid w:val="00D61EC0"/>
    <w:rsid w:val="00D645C3"/>
    <w:rsid w:val="00D6569D"/>
    <w:rsid w:val="00D660B2"/>
    <w:rsid w:val="00D6682E"/>
    <w:rsid w:val="00D67504"/>
    <w:rsid w:val="00D67F6E"/>
    <w:rsid w:val="00D705DA"/>
    <w:rsid w:val="00D70873"/>
    <w:rsid w:val="00D70AF5"/>
    <w:rsid w:val="00D71367"/>
    <w:rsid w:val="00D71ABF"/>
    <w:rsid w:val="00D71AD0"/>
    <w:rsid w:val="00D72619"/>
    <w:rsid w:val="00D73531"/>
    <w:rsid w:val="00D73661"/>
    <w:rsid w:val="00D74874"/>
    <w:rsid w:val="00D74D05"/>
    <w:rsid w:val="00D757CA"/>
    <w:rsid w:val="00D77A88"/>
    <w:rsid w:val="00D83D6A"/>
    <w:rsid w:val="00D84020"/>
    <w:rsid w:val="00D851F8"/>
    <w:rsid w:val="00D85253"/>
    <w:rsid w:val="00D85A9F"/>
    <w:rsid w:val="00D86514"/>
    <w:rsid w:val="00D86F15"/>
    <w:rsid w:val="00D87E5C"/>
    <w:rsid w:val="00D90D92"/>
    <w:rsid w:val="00D91C96"/>
    <w:rsid w:val="00D92440"/>
    <w:rsid w:val="00D92524"/>
    <w:rsid w:val="00D9279E"/>
    <w:rsid w:val="00D92940"/>
    <w:rsid w:val="00D92C3D"/>
    <w:rsid w:val="00D930A3"/>
    <w:rsid w:val="00D9358B"/>
    <w:rsid w:val="00D94AEC"/>
    <w:rsid w:val="00D94CDB"/>
    <w:rsid w:val="00D95DC4"/>
    <w:rsid w:val="00D9606E"/>
    <w:rsid w:val="00D96765"/>
    <w:rsid w:val="00D96EC7"/>
    <w:rsid w:val="00D97A76"/>
    <w:rsid w:val="00DA173D"/>
    <w:rsid w:val="00DA1DB6"/>
    <w:rsid w:val="00DA1EF6"/>
    <w:rsid w:val="00DA29AC"/>
    <w:rsid w:val="00DA45C0"/>
    <w:rsid w:val="00DA4786"/>
    <w:rsid w:val="00DA6170"/>
    <w:rsid w:val="00DA6DB2"/>
    <w:rsid w:val="00DB1212"/>
    <w:rsid w:val="00DB1564"/>
    <w:rsid w:val="00DB44A9"/>
    <w:rsid w:val="00DB6227"/>
    <w:rsid w:val="00DB6501"/>
    <w:rsid w:val="00DB7F2A"/>
    <w:rsid w:val="00DC0541"/>
    <w:rsid w:val="00DC0885"/>
    <w:rsid w:val="00DC0D32"/>
    <w:rsid w:val="00DC1271"/>
    <w:rsid w:val="00DC1B76"/>
    <w:rsid w:val="00DC277E"/>
    <w:rsid w:val="00DC3165"/>
    <w:rsid w:val="00DC3AFF"/>
    <w:rsid w:val="00DC4B0B"/>
    <w:rsid w:val="00DC5349"/>
    <w:rsid w:val="00DC56B0"/>
    <w:rsid w:val="00DC57E0"/>
    <w:rsid w:val="00DC5FF5"/>
    <w:rsid w:val="00DC7322"/>
    <w:rsid w:val="00DD0D55"/>
    <w:rsid w:val="00DD2079"/>
    <w:rsid w:val="00DD20F5"/>
    <w:rsid w:val="00DD2665"/>
    <w:rsid w:val="00DD349E"/>
    <w:rsid w:val="00DD4331"/>
    <w:rsid w:val="00DD4463"/>
    <w:rsid w:val="00DD4778"/>
    <w:rsid w:val="00DD56E6"/>
    <w:rsid w:val="00DD686E"/>
    <w:rsid w:val="00DD6CB0"/>
    <w:rsid w:val="00DE0146"/>
    <w:rsid w:val="00DE11D5"/>
    <w:rsid w:val="00DE1680"/>
    <w:rsid w:val="00DE2A71"/>
    <w:rsid w:val="00DE30B4"/>
    <w:rsid w:val="00DE34BD"/>
    <w:rsid w:val="00DE4A4B"/>
    <w:rsid w:val="00DE53FC"/>
    <w:rsid w:val="00DE5BD5"/>
    <w:rsid w:val="00DE6190"/>
    <w:rsid w:val="00DE6C14"/>
    <w:rsid w:val="00DE6D7C"/>
    <w:rsid w:val="00DF0046"/>
    <w:rsid w:val="00DF0E12"/>
    <w:rsid w:val="00DF14CA"/>
    <w:rsid w:val="00DF15A4"/>
    <w:rsid w:val="00DF26E4"/>
    <w:rsid w:val="00DF2BF1"/>
    <w:rsid w:val="00DF37E5"/>
    <w:rsid w:val="00DF3B30"/>
    <w:rsid w:val="00DF3B8D"/>
    <w:rsid w:val="00DF425A"/>
    <w:rsid w:val="00DF4CC5"/>
    <w:rsid w:val="00DF5D34"/>
    <w:rsid w:val="00DF62AB"/>
    <w:rsid w:val="00DF640D"/>
    <w:rsid w:val="00DF644F"/>
    <w:rsid w:val="00DF659F"/>
    <w:rsid w:val="00DF7999"/>
    <w:rsid w:val="00E00684"/>
    <w:rsid w:val="00E0085D"/>
    <w:rsid w:val="00E00CDC"/>
    <w:rsid w:val="00E01583"/>
    <w:rsid w:val="00E026C5"/>
    <w:rsid w:val="00E030F4"/>
    <w:rsid w:val="00E05C02"/>
    <w:rsid w:val="00E07397"/>
    <w:rsid w:val="00E07556"/>
    <w:rsid w:val="00E10B53"/>
    <w:rsid w:val="00E11190"/>
    <w:rsid w:val="00E116D0"/>
    <w:rsid w:val="00E1276E"/>
    <w:rsid w:val="00E12A87"/>
    <w:rsid w:val="00E12FFF"/>
    <w:rsid w:val="00E14B77"/>
    <w:rsid w:val="00E151B1"/>
    <w:rsid w:val="00E1551F"/>
    <w:rsid w:val="00E15A2B"/>
    <w:rsid w:val="00E1794E"/>
    <w:rsid w:val="00E208E0"/>
    <w:rsid w:val="00E227D8"/>
    <w:rsid w:val="00E23ED9"/>
    <w:rsid w:val="00E24CFA"/>
    <w:rsid w:val="00E259D9"/>
    <w:rsid w:val="00E25B11"/>
    <w:rsid w:val="00E25CD0"/>
    <w:rsid w:val="00E26307"/>
    <w:rsid w:val="00E2632D"/>
    <w:rsid w:val="00E276B6"/>
    <w:rsid w:val="00E27737"/>
    <w:rsid w:val="00E27D00"/>
    <w:rsid w:val="00E27F15"/>
    <w:rsid w:val="00E305A9"/>
    <w:rsid w:val="00E314C8"/>
    <w:rsid w:val="00E31752"/>
    <w:rsid w:val="00E32DBC"/>
    <w:rsid w:val="00E32F2F"/>
    <w:rsid w:val="00E335B8"/>
    <w:rsid w:val="00E33CF7"/>
    <w:rsid w:val="00E342D3"/>
    <w:rsid w:val="00E34E2B"/>
    <w:rsid w:val="00E34F36"/>
    <w:rsid w:val="00E352AD"/>
    <w:rsid w:val="00E35A89"/>
    <w:rsid w:val="00E36DF3"/>
    <w:rsid w:val="00E41230"/>
    <w:rsid w:val="00E42432"/>
    <w:rsid w:val="00E42B48"/>
    <w:rsid w:val="00E42F8B"/>
    <w:rsid w:val="00E43FB1"/>
    <w:rsid w:val="00E45009"/>
    <w:rsid w:val="00E45E83"/>
    <w:rsid w:val="00E47B90"/>
    <w:rsid w:val="00E55BF7"/>
    <w:rsid w:val="00E577B1"/>
    <w:rsid w:val="00E57E89"/>
    <w:rsid w:val="00E60883"/>
    <w:rsid w:val="00E60F0F"/>
    <w:rsid w:val="00E61E89"/>
    <w:rsid w:val="00E622BF"/>
    <w:rsid w:val="00E625C2"/>
    <w:rsid w:val="00E65242"/>
    <w:rsid w:val="00E71C1C"/>
    <w:rsid w:val="00E7276D"/>
    <w:rsid w:val="00E72CB4"/>
    <w:rsid w:val="00E735CD"/>
    <w:rsid w:val="00E7425F"/>
    <w:rsid w:val="00E74EB0"/>
    <w:rsid w:val="00E74ED6"/>
    <w:rsid w:val="00E7543C"/>
    <w:rsid w:val="00E7582E"/>
    <w:rsid w:val="00E827CC"/>
    <w:rsid w:val="00E83363"/>
    <w:rsid w:val="00E83782"/>
    <w:rsid w:val="00E84D7F"/>
    <w:rsid w:val="00E854C7"/>
    <w:rsid w:val="00E85D28"/>
    <w:rsid w:val="00E874A2"/>
    <w:rsid w:val="00E8762C"/>
    <w:rsid w:val="00E91E71"/>
    <w:rsid w:val="00E91FF6"/>
    <w:rsid w:val="00E94785"/>
    <w:rsid w:val="00E95671"/>
    <w:rsid w:val="00E95AFF"/>
    <w:rsid w:val="00E969C9"/>
    <w:rsid w:val="00E96F25"/>
    <w:rsid w:val="00E97236"/>
    <w:rsid w:val="00E97448"/>
    <w:rsid w:val="00E97B04"/>
    <w:rsid w:val="00EA03EA"/>
    <w:rsid w:val="00EA1051"/>
    <w:rsid w:val="00EA1E84"/>
    <w:rsid w:val="00EA438F"/>
    <w:rsid w:val="00EA4C93"/>
    <w:rsid w:val="00EA7AF9"/>
    <w:rsid w:val="00EB051C"/>
    <w:rsid w:val="00EB2B7D"/>
    <w:rsid w:val="00EB40A3"/>
    <w:rsid w:val="00EB4330"/>
    <w:rsid w:val="00EB448F"/>
    <w:rsid w:val="00EB4983"/>
    <w:rsid w:val="00EB4BE9"/>
    <w:rsid w:val="00EB55BE"/>
    <w:rsid w:val="00EB7D91"/>
    <w:rsid w:val="00EC131C"/>
    <w:rsid w:val="00EC27AA"/>
    <w:rsid w:val="00EC31FB"/>
    <w:rsid w:val="00EC344B"/>
    <w:rsid w:val="00EC3FA4"/>
    <w:rsid w:val="00EC4B78"/>
    <w:rsid w:val="00EC4D03"/>
    <w:rsid w:val="00EC5EB8"/>
    <w:rsid w:val="00EC63F0"/>
    <w:rsid w:val="00EC6C4D"/>
    <w:rsid w:val="00EC7EA3"/>
    <w:rsid w:val="00EC7FE6"/>
    <w:rsid w:val="00ED008C"/>
    <w:rsid w:val="00ED03F4"/>
    <w:rsid w:val="00ED0413"/>
    <w:rsid w:val="00ED0B04"/>
    <w:rsid w:val="00ED0D0F"/>
    <w:rsid w:val="00ED270F"/>
    <w:rsid w:val="00ED3A3E"/>
    <w:rsid w:val="00ED3CD7"/>
    <w:rsid w:val="00ED59B2"/>
    <w:rsid w:val="00ED6EA5"/>
    <w:rsid w:val="00EE177C"/>
    <w:rsid w:val="00EE17E4"/>
    <w:rsid w:val="00EE1F6A"/>
    <w:rsid w:val="00EE2220"/>
    <w:rsid w:val="00EE2287"/>
    <w:rsid w:val="00EE24E6"/>
    <w:rsid w:val="00EE2E2F"/>
    <w:rsid w:val="00EE430F"/>
    <w:rsid w:val="00EE43B0"/>
    <w:rsid w:val="00EE52D3"/>
    <w:rsid w:val="00EE66BD"/>
    <w:rsid w:val="00EE6A32"/>
    <w:rsid w:val="00EE7AB1"/>
    <w:rsid w:val="00EE7AB9"/>
    <w:rsid w:val="00EF0106"/>
    <w:rsid w:val="00EF0227"/>
    <w:rsid w:val="00EF0E2E"/>
    <w:rsid w:val="00EF0E72"/>
    <w:rsid w:val="00EF12F0"/>
    <w:rsid w:val="00EF3B00"/>
    <w:rsid w:val="00EF3C7E"/>
    <w:rsid w:val="00EF4C94"/>
    <w:rsid w:val="00EF6153"/>
    <w:rsid w:val="00EF628E"/>
    <w:rsid w:val="00EF704E"/>
    <w:rsid w:val="00F00039"/>
    <w:rsid w:val="00F008C8"/>
    <w:rsid w:val="00F00A0E"/>
    <w:rsid w:val="00F00DF0"/>
    <w:rsid w:val="00F0120E"/>
    <w:rsid w:val="00F01BD7"/>
    <w:rsid w:val="00F02AE2"/>
    <w:rsid w:val="00F03270"/>
    <w:rsid w:val="00F05925"/>
    <w:rsid w:val="00F071F8"/>
    <w:rsid w:val="00F07D5D"/>
    <w:rsid w:val="00F12C9E"/>
    <w:rsid w:val="00F14067"/>
    <w:rsid w:val="00F14172"/>
    <w:rsid w:val="00F14997"/>
    <w:rsid w:val="00F1627C"/>
    <w:rsid w:val="00F16F3D"/>
    <w:rsid w:val="00F17132"/>
    <w:rsid w:val="00F2147D"/>
    <w:rsid w:val="00F219A9"/>
    <w:rsid w:val="00F23FF5"/>
    <w:rsid w:val="00F24AAC"/>
    <w:rsid w:val="00F24B60"/>
    <w:rsid w:val="00F25093"/>
    <w:rsid w:val="00F252CF"/>
    <w:rsid w:val="00F25440"/>
    <w:rsid w:val="00F259FD"/>
    <w:rsid w:val="00F2652D"/>
    <w:rsid w:val="00F2687A"/>
    <w:rsid w:val="00F27C63"/>
    <w:rsid w:val="00F303EA"/>
    <w:rsid w:val="00F31CD9"/>
    <w:rsid w:val="00F31EBA"/>
    <w:rsid w:val="00F31F88"/>
    <w:rsid w:val="00F32FA4"/>
    <w:rsid w:val="00F33449"/>
    <w:rsid w:val="00F3354F"/>
    <w:rsid w:val="00F33595"/>
    <w:rsid w:val="00F34058"/>
    <w:rsid w:val="00F347E0"/>
    <w:rsid w:val="00F34A4D"/>
    <w:rsid w:val="00F34F87"/>
    <w:rsid w:val="00F35A8F"/>
    <w:rsid w:val="00F3603C"/>
    <w:rsid w:val="00F378D3"/>
    <w:rsid w:val="00F37A2E"/>
    <w:rsid w:val="00F37A9A"/>
    <w:rsid w:val="00F40967"/>
    <w:rsid w:val="00F40EFF"/>
    <w:rsid w:val="00F415D3"/>
    <w:rsid w:val="00F4359E"/>
    <w:rsid w:val="00F43627"/>
    <w:rsid w:val="00F43803"/>
    <w:rsid w:val="00F438D1"/>
    <w:rsid w:val="00F44441"/>
    <w:rsid w:val="00F445A1"/>
    <w:rsid w:val="00F44A26"/>
    <w:rsid w:val="00F462E0"/>
    <w:rsid w:val="00F46741"/>
    <w:rsid w:val="00F47AD0"/>
    <w:rsid w:val="00F47BC6"/>
    <w:rsid w:val="00F47BF6"/>
    <w:rsid w:val="00F51B59"/>
    <w:rsid w:val="00F525A4"/>
    <w:rsid w:val="00F52B05"/>
    <w:rsid w:val="00F52E3B"/>
    <w:rsid w:val="00F53402"/>
    <w:rsid w:val="00F53F69"/>
    <w:rsid w:val="00F54330"/>
    <w:rsid w:val="00F5625A"/>
    <w:rsid w:val="00F57B0D"/>
    <w:rsid w:val="00F60AD7"/>
    <w:rsid w:val="00F6189D"/>
    <w:rsid w:val="00F61F9B"/>
    <w:rsid w:val="00F63F10"/>
    <w:rsid w:val="00F6417E"/>
    <w:rsid w:val="00F64524"/>
    <w:rsid w:val="00F64EFE"/>
    <w:rsid w:val="00F65042"/>
    <w:rsid w:val="00F658AC"/>
    <w:rsid w:val="00F65961"/>
    <w:rsid w:val="00F65D93"/>
    <w:rsid w:val="00F65EB7"/>
    <w:rsid w:val="00F6790C"/>
    <w:rsid w:val="00F72517"/>
    <w:rsid w:val="00F72803"/>
    <w:rsid w:val="00F73389"/>
    <w:rsid w:val="00F750C4"/>
    <w:rsid w:val="00F7610A"/>
    <w:rsid w:val="00F80172"/>
    <w:rsid w:val="00F81098"/>
    <w:rsid w:val="00F81165"/>
    <w:rsid w:val="00F830BE"/>
    <w:rsid w:val="00F83610"/>
    <w:rsid w:val="00F83D82"/>
    <w:rsid w:val="00F848D1"/>
    <w:rsid w:val="00F84FD4"/>
    <w:rsid w:val="00F85B28"/>
    <w:rsid w:val="00F85EB8"/>
    <w:rsid w:val="00F86AEE"/>
    <w:rsid w:val="00F90887"/>
    <w:rsid w:val="00F925D4"/>
    <w:rsid w:val="00F94087"/>
    <w:rsid w:val="00F94871"/>
    <w:rsid w:val="00F9621F"/>
    <w:rsid w:val="00F97FDC"/>
    <w:rsid w:val="00FA088C"/>
    <w:rsid w:val="00FA0BE4"/>
    <w:rsid w:val="00FA2E8C"/>
    <w:rsid w:val="00FA2F44"/>
    <w:rsid w:val="00FA2FC5"/>
    <w:rsid w:val="00FA3B96"/>
    <w:rsid w:val="00FA46DA"/>
    <w:rsid w:val="00FA49A2"/>
    <w:rsid w:val="00FA52C6"/>
    <w:rsid w:val="00FA5F43"/>
    <w:rsid w:val="00FA6259"/>
    <w:rsid w:val="00FA6F69"/>
    <w:rsid w:val="00FA7C4E"/>
    <w:rsid w:val="00FB04B3"/>
    <w:rsid w:val="00FB0E70"/>
    <w:rsid w:val="00FB23C3"/>
    <w:rsid w:val="00FB35EB"/>
    <w:rsid w:val="00FB420E"/>
    <w:rsid w:val="00FB5377"/>
    <w:rsid w:val="00FB64A9"/>
    <w:rsid w:val="00FB74EF"/>
    <w:rsid w:val="00FB752F"/>
    <w:rsid w:val="00FC1407"/>
    <w:rsid w:val="00FC1B2D"/>
    <w:rsid w:val="00FC28D6"/>
    <w:rsid w:val="00FC32D1"/>
    <w:rsid w:val="00FC349D"/>
    <w:rsid w:val="00FC356B"/>
    <w:rsid w:val="00FC379C"/>
    <w:rsid w:val="00FC3E23"/>
    <w:rsid w:val="00FC4D46"/>
    <w:rsid w:val="00FC5783"/>
    <w:rsid w:val="00FC61ED"/>
    <w:rsid w:val="00FC66C8"/>
    <w:rsid w:val="00FC68B4"/>
    <w:rsid w:val="00FC7B16"/>
    <w:rsid w:val="00FD126A"/>
    <w:rsid w:val="00FD1795"/>
    <w:rsid w:val="00FD193D"/>
    <w:rsid w:val="00FD252C"/>
    <w:rsid w:val="00FD25AE"/>
    <w:rsid w:val="00FD29D9"/>
    <w:rsid w:val="00FD341B"/>
    <w:rsid w:val="00FD6B65"/>
    <w:rsid w:val="00FE0A7E"/>
    <w:rsid w:val="00FE0E2E"/>
    <w:rsid w:val="00FE0EC1"/>
    <w:rsid w:val="00FE1874"/>
    <w:rsid w:val="00FE2A42"/>
    <w:rsid w:val="00FE380C"/>
    <w:rsid w:val="00FE389C"/>
    <w:rsid w:val="00FE3F0F"/>
    <w:rsid w:val="00FE475A"/>
    <w:rsid w:val="00FE5FE6"/>
    <w:rsid w:val="00FE62A9"/>
    <w:rsid w:val="00FE6834"/>
    <w:rsid w:val="00FF2105"/>
    <w:rsid w:val="00FF2326"/>
    <w:rsid w:val="00FF3562"/>
    <w:rsid w:val="00FF36C2"/>
    <w:rsid w:val="00FF3C9A"/>
    <w:rsid w:val="00FF4E08"/>
    <w:rsid w:val="00FF5041"/>
    <w:rsid w:val="00FF612B"/>
    <w:rsid w:val="00FF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14:docId w14:val="01CB3ED6"/>
  <w15:docId w15:val="{87C34234-09BA-4586-A5E3-6C3A4EA9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39A"/>
  </w:style>
  <w:style w:type="paragraph" w:styleId="Heading3">
    <w:name w:val="heading 3"/>
    <w:basedOn w:val="Normal"/>
    <w:next w:val="Normal"/>
    <w:link w:val="Heading3Char"/>
    <w:uiPriority w:val="9"/>
    <w:semiHidden/>
    <w:unhideWhenUsed/>
    <w:qFormat/>
    <w:rsid w:val="00B13F7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580"/>
    <w:rPr>
      <w:rFonts w:ascii="Tahoma" w:hAnsi="Tahoma" w:cs="Tahoma"/>
      <w:sz w:val="16"/>
      <w:szCs w:val="16"/>
    </w:rPr>
  </w:style>
  <w:style w:type="character" w:customStyle="1" w:styleId="BalloonTextChar">
    <w:name w:val="Balloon Text Char"/>
    <w:basedOn w:val="DefaultParagraphFont"/>
    <w:link w:val="BalloonText"/>
    <w:uiPriority w:val="99"/>
    <w:semiHidden/>
    <w:rsid w:val="008B4580"/>
    <w:rPr>
      <w:rFonts w:ascii="Tahoma" w:hAnsi="Tahoma" w:cs="Tahoma"/>
      <w:sz w:val="16"/>
      <w:szCs w:val="16"/>
    </w:rPr>
  </w:style>
  <w:style w:type="table" w:styleId="TableGrid">
    <w:name w:val="Table Grid"/>
    <w:basedOn w:val="TableNormal"/>
    <w:uiPriority w:val="59"/>
    <w:rsid w:val="008B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949"/>
    <w:pPr>
      <w:ind w:left="720"/>
      <w:contextualSpacing/>
    </w:pPr>
  </w:style>
  <w:style w:type="character" w:styleId="PlaceholderText">
    <w:name w:val="Placeholder Text"/>
    <w:basedOn w:val="DefaultParagraphFont"/>
    <w:uiPriority w:val="99"/>
    <w:semiHidden/>
    <w:rsid w:val="00D564E7"/>
    <w:rPr>
      <w:color w:val="808080"/>
    </w:rPr>
  </w:style>
  <w:style w:type="paragraph" w:styleId="Header">
    <w:name w:val="header"/>
    <w:basedOn w:val="Normal"/>
    <w:link w:val="HeaderChar"/>
    <w:uiPriority w:val="99"/>
    <w:unhideWhenUsed/>
    <w:rsid w:val="00B3679E"/>
    <w:pPr>
      <w:tabs>
        <w:tab w:val="center" w:pos="4680"/>
        <w:tab w:val="right" w:pos="9360"/>
      </w:tabs>
    </w:pPr>
  </w:style>
  <w:style w:type="character" w:customStyle="1" w:styleId="HeaderChar">
    <w:name w:val="Header Char"/>
    <w:basedOn w:val="DefaultParagraphFont"/>
    <w:link w:val="Header"/>
    <w:uiPriority w:val="99"/>
    <w:rsid w:val="00B3679E"/>
  </w:style>
  <w:style w:type="paragraph" w:styleId="Footer">
    <w:name w:val="footer"/>
    <w:basedOn w:val="Normal"/>
    <w:link w:val="FooterChar"/>
    <w:uiPriority w:val="99"/>
    <w:unhideWhenUsed/>
    <w:rsid w:val="00B3679E"/>
    <w:pPr>
      <w:tabs>
        <w:tab w:val="center" w:pos="4680"/>
        <w:tab w:val="right" w:pos="9360"/>
      </w:tabs>
    </w:pPr>
  </w:style>
  <w:style w:type="character" w:customStyle="1" w:styleId="FooterChar">
    <w:name w:val="Footer Char"/>
    <w:basedOn w:val="DefaultParagraphFont"/>
    <w:link w:val="Footer"/>
    <w:uiPriority w:val="99"/>
    <w:rsid w:val="00B3679E"/>
  </w:style>
  <w:style w:type="character" w:styleId="Hyperlink">
    <w:name w:val="Hyperlink"/>
    <w:basedOn w:val="DefaultParagraphFont"/>
    <w:uiPriority w:val="99"/>
    <w:unhideWhenUsed/>
    <w:rsid w:val="00366554"/>
    <w:rPr>
      <w:color w:val="0000FF"/>
      <w:u w:val="single"/>
    </w:rPr>
  </w:style>
  <w:style w:type="character" w:styleId="CommentReference">
    <w:name w:val="annotation reference"/>
    <w:basedOn w:val="DefaultParagraphFont"/>
    <w:uiPriority w:val="99"/>
    <w:semiHidden/>
    <w:unhideWhenUsed/>
    <w:rsid w:val="00FC61ED"/>
    <w:rPr>
      <w:sz w:val="16"/>
      <w:szCs w:val="16"/>
    </w:rPr>
  </w:style>
  <w:style w:type="paragraph" w:styleId="CommentText">
    <w:name w:val="annotation text"/>
    <w:basedOn w:val="Normal"/>
    <w:link w:val="CommentTextChar"/>
    <w:uiPriority w:val="99"/>
    <w:semiHidden/>
    <w:unhideWhenUsed/>
    <w:rsid w:val="00FC61ED"/>
    <w:rPr>
      <w:sz w:val="20"/>
      <w:szCs w:val="20"/>
    </w:rPr>
  </w:style>
  <w:style w:type="character" w:customStyle="1" w:styleId="CommentTextChar">
    <w:name w:val="Comment Text Char"/>
    <w:basedOn w:val="DefaultParagraphFont"/>
    <w:link w:val="CommentText"/>
    <w:uiPriority w:val="99"/>
    <w:semiHidden/>
    <w:rsid w:val="00FC61ED"/>
    <w:rPr>
      <w:sz w:val="20"/>
      <w:szCs w:val="20"/>
    </w:rPr>
  </w:style>
  <w:style w:type="paragraph" w:styleId="CommentSubject">
    <w:name w:val="annotation subject"/>
    <w:basedOn w:val="CommentText"/>
    <w:next w:val="CommentText"/>
    <w:link w:val="CommentSubjectChar"/>
    <w:uiPriority w:val="99"/>
    <w:semiHidden/>
    <w:unhideWhenUsed/>
    <w:rsid w:val="00FC61ED"/>
    <w:rPr>
      <w:b/>
      <w:bCs/>
    </w:rPr>
  </w:style>
  <w:style w:type="character" w:customStyle="1" w:styleId="CommentSubjectChar">
    <w:name w:val="Comment Subject Char"/>
    <w:basedOn w:val="CommentTextChar"/>
    <w:link w:val="CommentSubject"/>
    <w:uiPriority w:val="99"/>
    <w:semiHidden/>
    <w:rsid w:val="00FC61ED"/>
    <w:rPr>
      <w:b/>
      <w:bCs/>
      <w:sz w:val="20"/>
      <w:szCs w:val="20"/>
    </w:rPr>
  </w:style>
  <w:style w:type="character" w:styleId="FollowedHyperlink">
    <w:name w:val="FollowedHyperlink"/>
    <w:basedOn w:val="DefaultParagraphFont"/>
    <w:uiPriority w:val="99"/>
    <w:semiHidden/>
    <w:unhideWhenUsed/>
    <w:rsid w:val="00120F6F"/>
    <w:rPr>
      <w:color w:val="800080" w:themeColor="followedHyperlink"/>
      <w:u w:val="single"/>
    </w:rPr>
  </w:style>
  <w:style w:type="paragraph" w:styleId="Revision">
    <w:name w:val="Revision"/>
    <w:hidden/>
    <w:uiPriority w:val="99"/>
    <w:semiHidden/>
    <w:rsid w:val="006D12E1"/>
  </w:style>
  <w:style w:type="paragraph" w:styleId="NormalWeb">
    <w:name w:val="Normal (Web)"/>
    <w:basedOn w:val="Normal"/>
    <w:uiPriority w:val="99"/>
    <w:unhideWhenUsed/>
    <w:rsid w:val="00257BBE"/>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1C0B61"/>
  </w:style>
  <w:style w:type="character" w:customStyle="1" w:styleId="time">
    <w:name w:val="time"/>
    <w:basedOn w:val="DefaultParagraphFont"/>
    <w:rsid w:val="001C0B61"/>
  </w:style>
  <w:style w:type="character" w:customStyle="1" w:styleId="e2ma-style">
    <w:name w:val="e2ma-style"/>
    <w:basedOn w:val="DefaultParagraphFont"/>
    <w:rsid w:val="000B1DC6"/>
  </w:style>
  <w:style w:type="paragraph" w:customStyle="1" w:styleId="Default">
    <w:name w:val="Default"/>
    <w:rsid w:val="004B3193"/>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EE17E4"/>
    <w:rPr>
      <w:rFonts w:ascii="Consolas" w:hAnsi="Consolas"/>
      <w:sz w:val="21"/>
      <w:szCs w:val="21"/>
    </w:rPr>
  </w:style>
  <w:style w:type="character" w:customStyle="1" w:styleId="PlainTextChar">
    <w:name w:val="Plain Text Char"/>
    <w:basedOn w:val="DefaultParagraphFont"/>
    <w:link w:val="PlainText"/>
    <w:uiPriority w:val="99"/>
    <w:rsid w:val="00EE17E4"/>
    <w:rPr>
      <w:rFonts w:ascii="Consolas" w:hAnsi="Consolas"/>
      <w:sz w:val="21"/>
      <w:szCs w:val="21"/>
    </w:rPr>
  </w:style>
  <w:style w:type="character" w:styleId="UnresolvedMention">
    <w:name w:val="Unresolved Mention"/>
    <w:basedOn w:val="DefaultParagraphFont"/>
    <w:uiPriority w:val="99"/>
    <w:semiHidden/>
    <w:unhideWhenUsed/>
    <w:rsid w:val="00A13CBD"/>
    <w:rPr>
      <w:color w:val="605E5C"/>
      <w:shd w:val="clear" w:color="auto" w:fill="E1DFDD"/>
    </w:rPr>
  </w:style>
  <w:style w:type="character" w:customStyle="1" w:styleId="Heading3Char">
    <w:name w:val="Heading 3 Char"/>
    <w:basedOn w:val="DefaultParagraphFont"/>
    <w:link w:val="Heading3"/>
    <w:uiPriority w:val="9"/>
    <w:semiHidden/>
    <w:rsid w:val="00B13F7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9623">
      <w:bodyDiv w:val="1"/>
      <w:marLeft w:val="0"/>
      <w:marRight w:val="0"/>
      <w:marTop w:val="0"/>
      <w:marBottom w:val="0"/>
      <w:divBdr>
        <w:top w:val="none" w:sz="0" w:space="0" w:color="auto"/>
        <w:left w:val="none" w:sz="0" w:space="0" w:color="auto"/>
        <w:bottom w:val="none" w:sz="0" w:space="0" w:color="auto"/>
        <w:right w:val="none" w:sz="0" w:space="0" w:color="auto"/>
      </w:divBdr>
    </w:div>
    <w:div w:id="62677747">
      <w:bodyDiv w:val="1"/>
      <w:marLeft w:val="0"/>
      <w:marRight w:val="0"/>
      <w:marTop w:val="0"/>
      <w:marBottom w:val="0"/>
      <w:divBdr>
        <w:top w:val="none" w:sz="0" w:space="0" w:color="auto"/>
        <w:left w:val="none" w:sz="0" w:space="0" w:color="auto"/>
        <w:bottom w:val="none" w:sz="0" w:space="0" w:color="auto"/>
        <w:right w:val="none" w:sz="0" w:space="0" w:color="auto"/>
      </w:divBdr>
    </w:div>
    <w:div w:id="155152793">
      <w:bodyDiv w:val="1"/>
      <w:marLeft w:val="0"/>
      <w:marRight w:val="0"/>
      <w:marTop w:val="0"/>
      <w:marBottom w:val="0"/>
      <w:divBdr>
        <w:top w:val="none" w:sz="0" w:space="0" w:color="auto"/>
        <w:left w:val="none" w:sz="0" w:space="0" w:color="auto"/>
        <w:bottom w:val="none" w:sz="0" w:space="0" w:color="auto"/>
        <w:right w:val="none" w:sz="0" w:space="0" w:color="auto"/>
      </w:divBdr>
    </w:div>
    <w:div w:id="176967591">
      <w:bodyDiv w:val="1"/>
      <w:marLeft w:val="0"/>
      <w:marRight w:val="0"/>
      <w:marTop w:val="0"/>
      <w:marBottom w:val="0"/>
      <w:divBdr>
        <w:top w:val="none" w:sz="0" w:space="0" w:color="auto"/>
        <w:left w:val="none" w:sz="0" w:space="0" w:color="auto"/>
        <w:bottom w:val="none" w:sz="0" w:space="0" w:color="auto"/>
        <w:right w:val="none" w:sz="0" w:space="0" w:color="auto"/>
      </w:divBdr>
    </w:div>
    <w:div w:id="187764943">
      <w:bodyDiv w:val="1"/>
      <w:marLeft w:val="0"/>
      <w:marRight w:val="0"/>
      <w:marTop w:val="0"/>
      <w:marBottom w:val="0"/>
      <w:divBdr>
        <w:top w:val="none" w:sz="0" w:space="0" w:color="auto"/>
        <w:left w:val="none" w:sz="0" w:space="0" w:color="auto"/>
        <w:bottom w:val="none" w:sz="0" w:space="0" w:color="auto"/>
        <w:right w:val="none" w:sz="0" w:space="0" w:color="auto"/>
      </w:divBdr>
    </w:div>
    <w:div w:id="222110112">
      <w:bodyDiv w:val="1"/>
      <w:marLeft w:val="0"/>
      <w:marRight w:val="0"/>
      <w:marTop w:val="0"/>
      <w:marBottom w:val="0"/>
      <w:divBdr>
        <w:top w:val="none" w:sz="0" w:space="0" w:color="auto"/>
        <w:left w:val="none" w:sz="0" w:space="0" w:color="auto"/>
        <w:bottom w:val="none" w:sz="0" w:space="0" w:color="auto"/>
        <w:right w:val="none" w:sz="0" w:space="0" w:color="auto"/>
      </w:divBdr>
    </w:div>
    <w:div w:id="292179065">
      <w:bodyDiv w:val="1"/>
      <w:marLeft w:val="0"/>
      <w:marRight w:val="0"/>
      <w:marTop w:val="0"/>
      <w:marBottom w:val="0"/>
      <w:divBdr>
        <w:top w:val="none" w:sz="0" w:space="0" w:color="auto"/>
        <w:left w:val="none" w:sz="0" w:space="0" w:color="auto"/>
        <w:bottom w:val="none" w:sz="0" w:space="0" w:color="auto"/>
        <w:right w:val="none" w:sz="0" w:space="0" w:color="auto"/>
      </w:divBdr>
    </w:div>
    <w:div w:id="302276555">
      <w:bodyDiv w:val="1"/>
      <w:marLeft w:val="0"/>
      <w:marRight w:val="0"/>
      <w:marTop w:val="0"/>
      <w:marBottom w:val="0"/>
      <w:divBdr>
        <w:top w:val="none" w:sz="0" w:space="0" w:color="auto"/>
        <w:left w:val="none" w:sz="0" w:space="0" w:color="auto"/>
        <w:bottom w:val="none" w:sz="0" w:space="0" w:color="auto"/>
        <w:right w:val="none" w:sz="0" w:space="0" w:color="auto"/>
      </w:divBdr>
    </w:div>
    <w:div w:id="622543984">
      <w:bodyDiv w:val="1"/>
      <w:marLeft w:val="0"/>
      <w:marRight w:val="0"/>
      <w:marTop w:val="0"/>
      <w:marBottom w:val="0"/>
      <w:divBdr>
        <w:top w:val="none" w:sz="0" w:space="0" w:color="auto"/>
        <w:left w:val="none" w:sz="0" w:space="0" w:color="auto"/>
        <w:bottom w:val="none" w:sz="0" w:space="0" w:color="auto"/>
        <w:right w:val="none" w:sz="0" w:space="0" w:color="auto"/>
      </w:divBdr>
    </w:div>
    <w:div w:id="651450814">
      <w:bodyDiv w:val="1"/>
      <w:marLeft w:val="0"/>
      <w:marRight w:val="0"/>
      <w:marTop w:val="0"/>
      <w:marBottom w:val="0"/>
      <w:divBdr>
        <w:top w:val="none" w:sz="0" w:space="0" w:color="auto"/>
        <w:left w:val="none" w:sz="0" w:space="0" w:color="auto"/>
        <w:bottom w:val="none" w:sz="0" w:space="0" w:color="auto"/>
        <w:right w:val="none" w:sz="0" w:space="0" w:color="auto"/>
      </w:divBdr>
    </w:div>
    <w:div w:id="716124490">
      <w:bodyDiv w:val="1"/>
      <w:marLeft w:val="0"/>
      <w:marRight w:val="0"/>
      <w:marTop w:val="0"/>
      <w:marBottom w:val="0"/>
      <w:divBdr>
        <w:top w:val="none" w:sz="0" w:space="0" w:color="auto"/>
        <w:left w:val="none" w:sz="0" w:space="0" w:color="auto"/>
        <w:bottom w:val="none" w:sz="0" w:space="0" w:color="auto"/>
        <w:right w:val="none" w:sz="0" w:space="0" w:color="auto"/>
      </w:divBdr>
    </w:div>
    <w:div w:id="810631985">
      <w:bodyDiv w:val="1"/>
      <w:marLeft w:val="0"/>
      <w:marRight w:val="0"/>
      <w:marTop w:val="0"/>
      <w:marBottom w:val="0"/>
      <w:divBdr>
        <w:top w:val="none" w:sz="0" w:space="0" w:color="auto"/>
        <w:left w:val="none" w:sz="0" w:space="0" w:color="auto"/>
        <w:bottom w:val="none" w:sz="0" w:space="0" w:color="auto"/>
        <w:right w:val="none" w:sz="0" w:space="0" w:color="auto"/>
      </w:divBdr>
    </w:div>
    <w:div w:id="838274115">
      <w:bodyDiv w:val="1"/>
      <w:marLeft w:val="0"/>
      <w:marRight w:val="0"/>
      <w:marTop w:val="0"/>
      <w:marBottom w:val="0"/>
      <w:divBdr>
        <w:top w:val="none" w:sz="0" w:space="0" w:color="auto"/>
        <w:left w:val="none" w:sz="0" w:space="0" w:color="auto"/>
        <w:bottom w:val="none" w:sz="0" w:space="0" w:color="auto"/>
        <w:right w:val="none" w:sz="0" w:space="0" w:color="auto"/>
      </w:divBdr>
    </w:div>
    <w:div w:id="841819823">
      <w:bodyDiv w:val="1"/>
      <w:marLeft w:val="0"/>
      <w:marRight w:val="0"/>
      <w:marTop w:val="0"/>
      <w:marBottom w:val="0"/>
      <w:divBdr>
        <w:top w:val="none" w:sz="0" w:space="0" w:color="auto"/>
        <w:left w:val="none" w:sz="0" w:space="0" w:color="auto"/>
        <w:bottom w:val="none" w:sz="0" w:space="0" w:color="auto"/>
        <w:right w:val="none" w:sz="0" w:space="0" w:color="auto"/>
      </w:divBdr>
      <w:divsChild>
        <w:div w:id="351497388">
          <w:marLeft w:val="0"/>
          <w:marRight w:val="0"/>
          <w:marTop w:val="0"/>
          <w:marBottom w:val="0"/>
          <w:divBdr>
            <w:top w:val="none" w:sz="0" w:space="0" w:color="auto"/>
            <w:left w:val="none" w:sz="0" w:space="0" w:color="auto"/>
            <w:bottom w:val="none" w:sz="0" w:space="0" w:color="auto"/>
            <w:right w:val="none" w:sz="0" w:space="0" w:color="auto"/>
          </w:divBdr>
        </w:div>
        <w:div w:id="726027551">
          <w:marLeft w:val="0"/>
          <w:marRight w:val="0"/>
          <w:marTop w:val="0"/>
          <w:marBottom w:val="0"/>
          <w:divBdr>
            <w:top w:val="none" w:sz="0" w:space="0" w:color="auto"/>
            <w:left w:val="none" w:sz="0" w:space="0" w:color="auto"/>
            <w:bottom w:val="none" w:sz="0" w:space="0" w:color="auto"/>
            <w:right w:val="none" w:sz="0" w:space="0" w:color="auto"/>
          </w:divBdr>
        </w:div>
      </w:divsChild>
    </w:div>
    <w:div w:id="849181009">
      <w:bodyDiv w:val="1"/>
      <w:marLeft w:val="0"/>
      <w:marRight w:val="0"/>
      <w:marTop w:val="0"/>
      <w:marBottom w:val="0"/>
      <w:divBdr>
        <w:top w:val="none" w:sz="0" w:space="0" w:color="auto"/>
        <w:left w:val="none" w:sz="0" w:space="0" w:color="auto"/>
        <w:bottom w:val="none" w:sz="0" w:space="0" w:color="auto"/>
        <w:right w:val="none" w:sz="0" w:space="0" w:color="auto"/>
      </w:divBdr>
    </w:div>
    <w:div w:id="880939935">
      <w:bodyDiv w:val="1"/>
      <w:marLeft w:val="0"/>
      <w:marRight w:val="0"/>
      <w:marTop w:val="0"/>
      <w:marBottom w:val="0"/>
      <w:divBdr>
        <w:top w:val="none" w:sz="0" w:space="0" w:color="auto"/>
        <w:left w:val="none" w:sz="0" w:space="0" w:color="auto"/>
        <w:bottom w:val="none" w:sz="0" w:space="0" w:color="auto"/>
        <w:right w:val="none" w:sz="0" w:space="0" w:color="auto"/>
      </w:divBdr>
    </w:div>
    <w:div w:id="895703138">
      <w:bodyDiv w:val="1"/>
      <w:marLeft w:val="0"/>
      <w:marRight w:val="0"/>
      <w:marTop w:val="0"/>
      <w:marBottom w:val="0"/>
      <w:divBdr>
        <w:top w:val="none" w:sz="0" w:space="0" w:color="auto"/>
        <w:left w:val="none" w:sz="0" w:space="0" w:color="auto"/>
        <w:bottom w:val="none" w:sz="0" w:space="0" w:color="auto"/>
        <w:right w:val="none" w:sz="0" w:space="0" w:color="auto"/>
      </w:divBdr>
    </w:div>
    <w:div w:id="898174100">
      <w:bodyDiv w:val="1"/>
      <w:marLeft w:val="0"/>
      <w:marRight w:val="0"/>
      <w:marTop w:val="0"/>
      <w:marBottom w:val="0"/>
      <w:divBdr>
        <w:top w:val="none" w:sz="0" w:space="0" w:color="auto"/>
        <w:left w:val="none" w:sz="0" w:space="0" w:color="auto"/>
        <w:bottom w:val="none" w:sz="0" w:space="0" w:color="auto"/>
        <w:right w:val="none" w:sz="0" w:space="0" w:color="auto"/>
      </w:divBdr>
    </w:div>
    <w:div w:id="983125367">
      <w:bodyDiv w:val="1"/>
      <w:marLeft w:val="0"/>
      <w:marRight w:val="0"/>
      <w:marTop w:val="0"/>
      <w:marBottom w:val="0"/>
      <w:divBdr>
        <w:top w:val="none" w:sz="0" w:space="0" w:color="auto"/>
        <w:left w:val="none" w:sz="0" w:space="0" w:color="auto"/>
        <w:bottom w:val="none" w:sz="0" w:space="0" w:color="auto"/>
        <w:right w:val="none" w:sz="0" w:space="0" w:color="auto"/>
      </w:divBdr>
      <w:divsChild>
        <w:div w:id="1619490242">
          <w:marLeft w:val="0"/>
          <w:marRight w:val="0"/>
          <w:marTop w:val="0"/>
          <w:marBottom w:val="0"/>
          <w:divBdr>
            <w:top w:val="none" w:sz="0" w:space="0" w:color="auto"/>
            <w:left w:val="none" w:sz="0" w:space="0" w:color="auto"/>
            <w:bottom w:val="none" w:sz="0" w:space="0" w:color="auto"/>
            <w:right w:val="none" w:sz="0" w:space="0" w:color="auto"/>
          </w:divBdr>
          <w:divsChild>
            <w:div w:id="8067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62931">
      <w:bodyDiv w:val="1"/>
      <w:marLeft w:val="0"/>
      <w:marRight w:val="0"/>
      <w:marTop w:val="0"/>
      <w:marBottom w:val="0"/>
      <w:divBdr>
        <w:top w:val="none" w:sz="0" w:space="0" w:color="auto"/>
        <w:left w:val="none" w:sz="0" w:space="0" w:color="auto"/>
        <w:bottom w:val="none" w:sz="0" w:space="0" w:color="auto"/>
        <w:right w:val="none" w:sz="0" w:space="0" w:color="auto"/>
      </w:divBdr>
    </w:div>
    <w:div w:id="1165820397">
      <w:bodyDiv w:val="1"/>
      <w:marLeft w:val="0"/>
      <w:marRight w:val="0"/>
      <w:marTop w:val="0"/>
      <w:marBottom w:val="0"/>
      <w:divBdr>
        <w:top w:val="none" w:sz="0" w:space="0" w:color="auto"/>
        <w:left w:val="none" w:sz="0" w:space="0" w:color="auto"/>
        <w:bottom w:val="none" w:sz="0" w:space="0" w:color="auto"/>
        <w:right w:val="none" w:sz="0" w:space="0" w:color="auto"/>
      </w:divBdr>
    </w:div>
    <w:div w:id="1173376666">
      <w:bodyDiv w:val="1"/>
      <w:marLeft w:val="0"/>
      <w:marRight w:val="0"/>
      <w:marTop w:val="0"/>
      <w:marBottom w:val="0"/>
      <w:divBdr>
        <w:top w:val="none" w:sz="0" w:space="0" w:color="auto"/>
        <w:left w:val="none" w:sz="0" w:space="0" w:color="auto"/>
        <w:bottom w:val="none" w:sz="0" w:space="0" w:color="auto"/>
        <w:right w:val="none" w:sz="0" w:space="0" w:color="auto"/>
      </w:divBdr>
    </w:div>
    <w:div w:id="1196775402">
      <w:bodyDiv w:val="1"/>
      <w:marLeft w:val="0"/>
      <w:marRight w:val="0"/>
      <w:marTop w:val="0"/>
      <w:marBottom w:val="0"/>
      <w:divBdr>
        <w:top w:val="none" w:sz="0" w:space="0" w:color="auto"/>
        <w:left w:val="none" w:sz="0" w:space="0" w:color="auto"/>
        <w:bottom w:val="none" w:sz="0" w:space="0" w:color="auto"/>
        <w:right w:val="none" w:sz="0" w:space="0" w:color="auto"/>
      </w:divBdr>
    </w:div>
    <w:div w:id="1211654069">
      <w:bodyDiv w:val="1"/>
      <w:marLeft w:val="0"/>
      <w:marRight w:val="0"/>
      <w:marTop w:val="0"/>
      <w:marBottom w:val="0"/>
      <w:divBdr>
        <w:top w:val="none" w:sz="0" w:space="0" w:color="auto"/>
        <w:left w:val="none" w:sz="0" w:space="0" w:color="auto"/>
        <w:bottom w:val="none" w:sz="0" w:space="0" w:color="auto"/>
        <w:right w:val="none" w:sz="0" w:space="0" w:color="auto"/>
      </w:divBdr>
    </w:div>
    <w:div w:id="1245844652">
      <w:bodyDiv w:val="1"/>
      <w:marLeft w:val="0"/>
      <w:marRight w:val="0"/>
      <w:marTop w:val="0"/>
      <w:marBottom w:val="0"/>
      <w:divBdr>
        <w:top w:val="none" w:sz="0" w:space="0" w:color="auto"/>
        <w:left w:val="none" w:sz="0" w:space="0" w:color="auto"/>
        <w:bottom w:val="none" w:sz="0" w:space="0" w:color="auto"/>
        <w:right w:val="none" w:sz="0" w:space="0" w:color="auto"/>
      </w:divBdr>
      <w:divsChild>
        <w:div w:id="1683626492">
          <w:marLeft w:val="0"/>
          <w:marRight w:val="0"/>
          <w:marTop w:val="0"/>
          <w:marBottom w:val="0"/>
          <w:divBdr>
            <w:top w:val="none" w:sz="0" w:space="0" w:color="auto"/>
            <w:left w:val="none" w:sz="0" w:space="0" w:color="auto"/>
            <w:bottom w:val="none" w:sz="0" w:space="0" w:color="auto"/>
            <w:right w:val="none" w:sz="0" w:space="0" w:color="auto"/>
          </w:divBdr>
          <w:divsChild>
            <w:div w:id="1235824599">
              <w:marLeft w:val="0"/>
              <w:marRight w:val="0"/>
              <w:marTop w:val="0"/>
              <w:marBottom w:val="0"/>
              <w:divBdr>
                <w:top w:val="none" w:sz="0" w:space="0" w:color="auto"/>
                <w:left w:val="none" w:sz="0" w:space="0" w:color="auto"/>
                <w:bottom w:val="none" w:sz="0" w:space="0" w:color="auto"/>
                <w:right w:val="none" w:sz="0" w:space="0" w:color="auto"/>
              </w:divBdr>
              <w:divsChild>
                <w:div w:id="2012754793">
                  <w:marLeft w:val="0"/>
                  <w:marRight w:val="0"/>
                  <w:marTop w:val="0"/>
                  <w:marBottom w:val="0"/>
                  <w:divBdr>
                    <w:top w:val="none" w:sz="0" w:space="0" w:color="auto"/>
                    <w:left w:val="none" w:sz="0" w:space="0" w:color="auto"/>
                    <w:bottom w:val="none" w:sz="0" w:space="0" w:color="auto"/>
                    <w:right w:val="none" w:sz="0" w:space="0" w:color="auto"/>
                  </w:divBdr>
                  <w:divsChild>
                    <w:div w:id="506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319">
          <w:marLeft w:val="0"/>
          <w:marRight w:val="0"/>
          <w:marTop w:val="0"/>
          <w:marBottom w:val="0"/>
          <w:divBdr>
            <w:top w:val="none" w:sz="0" w:space="0" w:color="auto"/>
            <w:left w:val="none" w:sz="0" w:space="0" w:color="auto"/>
            <w:bottom w:val="none" w:sz="0" w:space="0" w:color="auto"/>
            <w:right w:val="none" w:sz="0" w:space="0" w:color="auto"/>
          </w:divBdr>
          <w:divsChild>
            <w:div w:id="721247939">
              <w:marLeft w:val="0"/>
              <w:marRight w:val="0"/>
              <w:marTop w:val="0"/>
              <w:marBottom w:val="0"/>
              <w:divBdr>
                <w:top w:val="none" w:sz="0" w:space="0" w:color="auto"/>
                <w:left w:val="none" w:sz="0" w:space="0" w:color="auto"/>
                <w:bottom w:val="none" w:sz="0" w:space="0" w:color="auto"/>
                <w:right w:val="none" w:sz="0" w:space="0" w:color="auto"/>
              </w:divBdr>
              <w:divsChild>
                <w:div w:id="1519419125">
                  <w:marLeft w:val="0"/>
                  <w:marRight w:val="0"/>
                  <w:marTop w:val="0"/>
                  <w:marBottom w:val="0"/>
                  <w:divBdr>
                    <w:top w:val="none" w:sz="0" w:space="0" w:color="auto"/>
                    <w:left w:val="none" w:sz="0" w:space="0" w:color="auto"/>
                    <w:bottom w:val="none" w:sz="0" w:space="0" w:color="auto"/>
                    <w:right w:val="none" w:sz="0" w:space="0" w:color="auto"/>
                  </w:divBdr>
                  <w:divsChild>
                    <w:div w:id="2063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1317">
      <w:bodyDiv w:val="1"/>
      <w:marLeft w:val="0"/>
      <w:marRight w:val="0"/>
      <w:marTop w:val="0"/>
      <w:marBottom w:val="0"/>
      <w:divBdr>
        <w:top w:val="none" w:sz="0" w:space="0" w:color="auto"/>
        <w:left w:val="none" w:sz="0" w:space="0" w:color="auto"/>
        <w:bottom w:val="none" w:sz="0" w:space="0" w:color="auto"/>
        <w:right w:val="none" w:sz="0" w:space="0" w:color="auto"/>
      </w:divBdr>
    </w:div>
    <w:div w:id="1254894291">
      <w:bodyDiv w:val="1"/>
      <w:marLeft w:val="0"/>
      <w:marRight w:val="0"/>
      <w:marTop w:val="0"/>
      <w:marBottom w:val="0"/>
      <w:divBdr>
        <w:top w:val="none" w:sz="0" w:space="0" w:color="auto"/>
        <w:left w:val="none" w:sz="0" w:space="0" w:color="auto"/>
        <w:bottom w:val="none" w:sz="0" w:space="0" w:color="auto"/>
        <w:right w:val="none" w:sz="0" w:space="0" w:color="auto"/>
      </w:divBdr>
    </w:div>
    <w:div w:id="1336767364">
      <w:bodyDiv w:val="1"/>
      <w:marLeft w:val="0"/>
      <w:marRight w:val="0"/>
      <w:marTop w:val="0"/>
      <w:marBottom w:val="0"/>
      <w:divBdr>
        <w:top w:val="none" w:sz="0" w:space="0" w:color="auto"/>
        <w:left w:val="none" w:sz="0" w:space="0" w:color="auto"/>
        <w:bottom w:val="none" w:sz="0" w:space="0" w:color="auto"/>
        <w:right w:val="none" w:sz="0" w:space="0" w:color="auto"/>
      </w:divBdr>
    </w:div>
    <w:div w:id="1364016783">
      <w:bodyDiv w:val="1"/>
      <w:marLeft w:val="0"/>
      <w:marRight w:val="0"/>
      <w:marTop w:val="0"/>
      <w:marBottom w:val="0"/>
      <w:divBdr>
        <w:top w:val="none" w:sz="0" w:space="0" w:color="auto"/>
        <w:left w:val="none" w:sz="0" w:space="0" w:color="auto"/>
        <w:bottom w:val="none" w:sz="0" w:space="0" w:color="auto"/>
        <w:right w:val="none" w:sz="0" w:space="0" w:color="auto"/>
      </w:divBdr>
    </w:div>
    <w:div w:id="1489514189">
      <w:bodyDiv w:val="1"/>
      <w:marLeft w:val="0"/>
      <w:marRight w:val="0"/>
      <w:marTop w:val="0"/>
      <w:marBottom w:val="0"/>
      <w:divBdr>
        <w:top w:val="none" w:sz="0" w:space="0" w:color="auto"/>
        <w:left w:val="none" w:sz="0" w:space="0" w:color="auto"/>
        <w:bottom w:val="none" w:sz="0" w:space="0" w:color="auto"/>
        <w:right w:val="none" w:sz="0" w:space="0" w:color="auto"/>
      </w:divBdr>
    </w:div>
    <w:div w:id="1538085040">
      <w:bodyDiv w:val="1"/>
      <w:marLeft w:val="0"/>
      <w:marRight w:val="0"/>
      <w:marTop w:val="0"/>
      <w:marBottom w:val="0"/>
      <w:divBdr>
        <w:top w:val="none" w:sz="0" w:space="0" w:color="auto"/>
        <w:left w:val="none" w:sz="0" w:space="0" w:color="auto"/>
        <w:bottom w:val="none" w:sz="0" w:space="0" w:color="auto"/>
        <w:right w:val="none" w:sz="0" w:space="0" w:color="auto"/>
      </w:divBdr>
    </w:div>
    <w:div w:id="1622833772">
      <w:bodyDiv w:val="1"/>
      <w:marLeft w:val="0"/>
      <w:marRight w:val="0"/>
      <w:marTop w:val="0"/>
      <w:marBottom w:val="0"/>
      <w:divBdr>
        <w:top w:val="none" w:sz="0" w:space="0" w:color="auto"/>
        <w:left w:val="none" w:sz="0" w:space="0" w:color="auto"/>
        <w:bottom w:val="none" w:sz="0" w:space="0" w:color="auto"/>
        <w:right w:val="none" w:sz="0" w:space="0" w:color="auto"/>
      </w:divBdr>
    </w:div>
    <w:div w:id="1629776640">
      <w:bodyDiv w:val="1"/>
      <w:marLeft w:val="0"/>
      <w:marRight w:val="0"/>
      <w:marTop w:val="0"/>
      <w:marBottom w:val="0"/>
      <w:divBdr>
        <w:top w:val="none" w:sz="0" w:space="0" w:color="auto"/>
        <w:left w:val="none" w:sz="0" w:space="0" w:color="auto"/>
        <w:bottom w:val="none" w:sz="0" w:space="0" w:color="auto"/>
        <w:right w:val="none" w:sz="0" w:space="0" w:color="auto"/>
      </w:divBdr>
    </w:div>
    <w:div w:id="1673141332">
      <w:bodyDiv w:val="1"/>
      <w:marLeft w:val="0"/>
      <w:marRight w:val="0"/>
      <w:marTop w:val="0"/>
      <w:marBottom w:val="0"/>
      <w:divBdr>
        <w:top w:val="none" w:sz="0" w:space="0" w:color="auto"/>
        <w:left w:val="none" w:sz="0" w:space="0" w:color="auto"/>
        <w:bottom w:val="none" w:sz="0" w:space="0" w:color="auto"/>
        <w:right w:val="none" w:sz="0" w:space="0" w:color="auto"/>
      </w:divBdr>
    </w:div>
    <w:div w:id="1690988409">
      <w:bodyDiv w:val="1"/>
      <w:marLeft w:val="0"/>
      <w:marRight w:val="0"/>
      <w:marTop w:val="0"/>
      <w:marBottom w:val="0"/>
      <w:divBdr>
        <w:top w:val="none" w:sz="0" w:space="0" w:color="auto"/>
        <w:left w:val="none" w:sz="0" w:space="0" w:color="auto"/>
        <w:bottom w:val="none" w:sz="0" w:space="0" w:color="auto"/>
        <w:right w:val="none" w:sz="0" w:space="0" w:color="auto"/>
      </w:divBdr>
      <w:divsChild>
        <w:div w:id="1018042129">
          <w:marLeft w:val="0"/>
          <w:marRight w:val="0"/>
          <w:marTop w:val="0"/>
          <w:marBottom w:val="0"/>
          <w:divBdr>
            <w:top w:val="none" w:sz="0" w:space="0" w:color="auto"/>
            <w:left w:val="none" w:sz="0" w:space="0" w:color="auto"/>
            <w:bottom w:val="none" w:sz="0" w:space="0" w:color="auto"/>
            <w:right w:val="none" w:sz="0" w:space="0" w:color="auto"/>
          </w:divBdr>
          <w:divsChild>
            <w:div w:id="78450017">
              <w:marLeft w:val="0"/>
              <w:marRight w:val="0"/>
              <w:marTop w:val="0"/>
              <w:marBottom w:val="0"/>
              <w:divBdr>
                <w:top w:val="none" w:sz="0" w:space="0" w:color="auto"/>
                <w:left w:val="none" w:sz="0" w:space="0" w:color="auto"/>
                <w:bottom w:val="none" w:sz="0" w:space="0" w:color="auto"/>
                <w:right w:val="none" w:sz="0" w:space="0" w:color="auto"/>
              </w:divBdr>
            </w:div>
          </w:divsChild>
        </w:div>
        <w:div w:id="1373188415">
          <w:marLeft w:val="0"/>
          <w:marRight w:val="0"/>
          <w:marTop w:val="0"/>
          <w:marBottom w:val="0"/>
          <w:divBdr>
            <w:top w:val="none" w:sz="0" w:space="0" w:color="auto"/>
            <w:left w:val="none" w:sz="0" w:space="0" w:color="auto"/>
            <w:bottom w:val="none" w:sz="0" w:space="0" w:color="auto"/>
            <w:right w:val="none" w:sz="0" w:space="0" w:color="auto"/>
          </w:divBdr>
          <w:divsChild>
            <w:div w:id="700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0255">
      <w:bodyDiv w:val="1"/>
      <w:marLeft w:val="0"/>
      <w:marRight w:val="0"/>
      <w:marTop w:val="0"/>
      <w:marBottom w:val="0"/>
      <w:divBdr>
        <w:top w:val="none" w:sz="0" w:space="0" w:color="auto"/>
        <w:left w:val="none" w:sz="0" w:space="0" w:color="auto"/>
        <w:bottom w:val="none" w:sz="0" w:space="0" w:color="auto"/>
        <w:right w:val="none" w:sz="0" w:space="0" w:color="auto"/>
      </w:divBdr>
    </w:div>
    <w:div w:id="1782187134">
      <w:bodyDiv w:val="1"/>
      <w:marLeft w:val="0"/>
      <w:marRight w:val="0"/>
      <w:marTop w:val="0"/>
      <w:marBottom w:val="0"/>
      <w:divBdr>
        <w:top w:val="none" w:sz="0" w:space="0" w:color="auto"/>
        <w:left w:val="none" w:sz="0" w:space="0" w:color="auto"/>
        <w:bottom w:val="none" w:sz="0" w:space="0" w:color="auto"/>
        <w:right w:val="none" w:sz="0" w:space="0" w:color="auto"/>
      </w:divBdr>
    </w:div>
    <w:div w:id="1786344595">
      <w:bodyDiv w:val="1"/>
      <w:marLeft w:val="0"/>
      <w:marRight w:val="0"/>
      <w:marTop w:val="0"/>
      <w:marBottom w:val="0"/>
      <w:divBdr>
        <w:top w:val="none" w:sz="0" w:space="0" w:color="auto"/>
        <w:left w:val="none" w:sz="0" w:space="0" w:color="auto"/>
        <w:bottom w:val="none" w:sz="0" w:space="0" w:color="auto"/>
        <w:right w:val="none" w:sz="0" w:space="0" w:color="auto"/>
      </w:divBdr>
    </w:div>
    <w:div w:id="1876115470">
      <w:bodyDiv w:val="1"/>
      <w:marLeft w:val="0"/>
      <w:marRight w:val="0"/>
      <w:marTop w:val="0"/>
      <w:marBottom w:val="0"/>
      <w:divBdr>
        <w:top w:val="none" w:sz="0" w:space="0" w:color="auto"/>
        <w:left w:val="none" w:sz="0" w:space="0" w:color="auto"/>
        <w:bottom w:val="none" w:sz="0" w:space="0" w:color="auto"/>
        <w:right w:val="none" w:sz="0" w:space="0" w:color="auto"/>
      </w:divBdr>
    </w:div>
    <w:div w:id="2101756216">
      <w:bodyDiv w:val="1"/>
      <w:marLeft w:val="0"/>
      <w:marRight w:val="0"/>
      <w:marTop w:val="0"/>
      <w:marBottom w:val="0"/>
      <w:divBdr>
        <w:top w:val="none" w:sz="0" w:space="0" w:color="auto"/>
        <w:left w:val="none" w:sz="0" w:space="0" w:color="auto"/>
        <w:bottom w:val="none" w:sz="0" w:space="0" w:color="auto"/>
        <w:right w:val="none" w:sz="0" w:space="0" w:color="auto"/>
      </w:divBdr>
    </w:div>
    <w:div w:id="2107849186">
      <w:bodyDiv w:val="1"/>
      <w:marLeft w:val="0"/>
      <w:marRight w:val="0"/>
      <w:marTop w:val="0"/>
      <w:marBottom w:val="0"/>
      <w:divBdr>
        <w:top w:val="none" w:sz="0" w:space="0" w:color="auto"/>
        <w:left w:val="none" w:sz="0" w:space="0" w:color="auto"/>
        <w:bottom w:val="none" w:sz="0" w:space="0" w:color="auto"/>
        <w:right w:val="none" w:sz="0" w:space="0" w:color="auto"/>
      </w:divBdr>
    </w:div>
    <w:div w:id="21310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ackamas.zoom.us/j/41071046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CA7F1-D321-4B80-AF68-CA9DB668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Beth Hodgkinson</cp:lastModifiedBy>
  <cp:revision>19</cp:revision>
  <cp:lastPrinted>2022-10-20T18:49:00Z</cp:lastPrinted>
  <dcterms:created xsi:type="dcterms:W3CDTF">2025-02-17T00:54:00Z</dcterms:created>
  <dcterms:modified xsi:type="dcterms:W3CDTF">2025-03-24T19:02:00Z</dcterms:modified>
</cp:coreProperties>
</file>